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25733" w14:textId="13B4E4B0" w:rsidR="00F2301D" w:rsidRPr="001A0D52" w:rsidRDefault="00F2301D">
      <w:pPr>
        <w:pStyle w:val="af"/>
        <w:pBdr>
          <w:top w:val="none" w:sz="0" w:space="0" w:color="000000"/>
          <w:left w:val="none" w:sz="0" w:space="0" w:color="000000"/>
          <w:bottom w:val="none" w:sz="0" w:space="0" w:color="000000"/>
          <w:right w:val="none" w:sz="0" w:space="0" w:color="000000"/>
        </w:pBdr>
        <w:wordWrap/>
        <w:snapToGrid/>
        <w:jc w:val="center"/>
        <w:rPr>
          <w:rFonts w:ascii="Times New Roman" w:hAnsi="Times New Roman" w:cs="Times New Roman"/>
          <w:b/>
          <w:kern w:val="2"/>
          <w:sz w:val="36"/>
          <w:szCs w:val="36"/>
          <w:shd w:val="clear" w:color="000000" w:fill="auto"/>
          <w:lang w:eastAsia="zh-CN"/>
        </w:rPr>
      </w:pPr>
      <w:r w:rsidRPr="001A0D52">
        <w:rPr>
          <w:rFonts w:ascii="Times New Roman" w:hAnsi="Times New Roman" w:cs="Times New Roman"/>
          <w:b/>
          <w:kern w:val="2"/>
          <w:sz w:val="36"/>
          <w:szCs w:val="36"/>
          <w:shd w:val="clear" w:color="000000" w:fill="auto"/>
          <w:lang w:eastAsia="zh-CN"/>
        </w:rPr>
        <w:t>&lt;</w:t>
      </w:r>
      <w:r w:rsidR="002B7A02" w:rsidRPr="001A0D52">
        <w:rPr>
          <w:rFonts w:ascii="Times New Roman" w:hAnsi="Times New Roman" w:cs="Times New Roman"/>
          <w:b/>
          <w:sz w:val="36"/>
          <w:szCs w:val="36"/>
        </w:rPr>
        <w:t>To the Editorial Board of Korean Management Review</w:t>
      </w:r>
      <w:r w:rsidRPr="001A0D52">
        <w:rPr>
          <w:rFonts w:ascii="Times New Roman" w:hAnsi="Times New Roman" w:cs="Times New Roman"/>
          <w:b/>
          <w:kern w:val="2"/>
          <w:sz w:val="36"/>
          <w:szCs w:val="36"/>
          <w:shd w:val="clear" w:color="000000" w:fill="auto"/>
          <w:lang w:eastAsia="zh-CN"/>
        </w:rPr>
        <w:t>&gt;</w:t>
      </w:r>
    </w:p>
    <w:p w14:paraId="0DA0BD9A" w14:textId="77777777" w:rsidR="00F2301D" w:rsidRDefault="00F2301D">
      <w:pPr>
        <w:pStyle w:val="af"/>
        <w:pBdr>
          <w:top w:val="none" w:sz="0" w:space="0" w:color="000000"/>
          <w:left w:val="none" w:sz="0" w:space="0" w:color="000000"/>
          <w:bottom w:val="none" w:sz="0" w:space="0" w:color="000000"/>
          <w:right w:val="none" w:sz="0" w:space="0" w:color="000000"/>
        </w:pBdr>
        <w:wordWrap/>
        <w:snapToGrid/>
        <w:jc w:val="left"/>
        <w:rPr>
          <w:rFonts w:ascii="굴림" w:hAnsiTheme="minorHAnsi" w:cstheme="minorBidi"/>
          <w:b/>
          <w:kern w:val="2"/>
          <w:sz w:val="24"/>
          <w:szCs w:val="22"/>
          <w:shd w:val="clear" w:color="000000" w:fill="auto"/>
          <w:lang w:eastAsia="zh-CN"/>
        </w:rPr>
      </w:pPr>
    </w:p>
    <w:p w14:paraId="6A966255" w14:textId="77777777" w:rsidR="00F2301D" w:rsidRDefault="00F2301D">
      <w:pPr>
        <w:pStyle w:val="af"/>
        <w:pBdr>
          <w:top w:val="none" w:sz="0" w:space="0" w:color="000000"/>
          <w:left w:val="none" w:sz="0" w:space="0" w:color="000000"/>
          <w:bottom w:val="none" w:sz="0" w:space="0" w:color="000000"/>
          <w:right w:val="none" w:sz="0" w:space="0" w:color="000000"/>
        </w:pBdr>
        <w:wordWrap/>
        <w:snapToGrid/>
        <w:jc w:val="left"/>
        <w:rPr>
          <w:rFonts w:ascii="굴림" w:hAnsiTheme="minorHAnsi" w:cstheme="minorBidi"/>
          <w:b/>
          <w:kern w:val="2"/>
          <w:sz w:val="24"/>
          <w:szCs w:val="22"/>
          <w:shd w:val="clear" w:color="000000" w:fill="auto"/>
          <w:lang w:eastAsia="zh-CN"/>
        </w:rPr>
      </w:pPr>
    </w:p>
    <w:p w14:paraId="03FEABFA" w14:textId="5D8DFDD0" w:rsidR="000C1751" w:rsidRPr="001B5222" w:rsidRDefault="00F2301D">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bCs/>
          <w:kern w:val="2"/>
          <w:sz w:val="28"/>
          <w:szCs w:val="24"/>
          <w:shd w:val="clear" w:color="000000" w:fill="auto"/>
          <w:lang w:eastAsia="zh-CN"/>
        </w:rPr>
      </w:pPr>
      <w:r w:rsidRPr="001B5222">
        <w:rPr>
          <w:rFonts w:ascii="Times New Roman" w:hAnsi="Times New Roman" w:cs="Times New Roman"/>
          <w:b/>
          <w:kern w:val="2"/>
          <w:sz w:val="28"/>
          <w:szCs w:val="24"/>
          <w:shd w:val="clear" w:color="000000" w:fill="auto"/>
          <w:lang w:eastAsia="zh-CN"/>
        </w:rPr>
        <w:t xml:space="preserve">1. </w:t>
      </w:r>
      <w:r w:rsidR="00F073EC" w:rsidRPr="001B5222">
        <w:rPr>
          <w:rFonts w:ascii="Times New Roman" w:hAnsi="Times New Roman" w:cs="Times New Roman"/>
          <w:b/>
          <w:sz w:val="28"/>
          <w:szCs w:val="28"/>
        </w:rPr>
        <w:t>Title of the Manuscript</w:t>
      </w:r>
      <w:r w:rsidR="00F073EC" w:rsidRPr="001B5222">
        <w:rPr>
          <w:rFonts w:ascii="Times New Roman" w:hAnsi="Times New Roman" w:cs="Times New Roman" w:hint="eastAsia"/>
          <w:b/>
          <w:sz w:val="28"/>
          <w:szCs w:val="28"/>
        </w:rPr>
        <w:t>:</w:t>
      </w:r>
      <w:r w:rsidR="00A051E9">
        <w:rPr>
          <w:rFonts w:ascii="Times New Roman" w:hAnsi="Times New Roman" w:cs="Times New Roman"/>
          <w:b/>
          <w:sz w:val="24"/>
          <w:szCs w:val="24"/>
        </w:rPr>
        <w:t xml:space="preserve"> </w:t>
      </w:r>
      <w:r w:rsidR="000C1751" w:rsidRPr="001B5222">
        <w:rPr>
          <w:rFonts w:ascii="Times New Roman" w:hAnsi="Times New Roman" w:cs="Times New Roman"/>
          <w:bCs/>
          <w:kern w:val="2"/>
          <w:sz w:val="28"/>
          <w:szCs w:val="24"/>
          <w:shd w:val="clear" w:color="000000" w:fill="auto"/>
          <w:lang w:eastAsia="zh-CN"/>
        </w:rPr>
        <w:t>The impact of digital literacy on OO performance: A case study in OO</w:t>
      </w:r>
    </w:p>
    <w:p w14:paraId="6775BCB8" w14:textId="77777777" w:rsidR="00F2301D" w:rsidRPr="00F073EC" w:rsidRDefault="00F2301D">
      <w:pPr>
        <w:snapToGrid w:val="0"/>
        <w:spacing w:line="384" w:lineRule="auto"/>
        <w:textAlignment w:val="baseline"/>
        <w:rPr>
          <w:rFonts w:ascii="HY신명조"/>
          <w:b/>
          <w:bCs/>
          <w:color w:val="000000"/>
          <w:sz w:val="28"/>
          <w:szCs w:val="28"/>
        </w:rPr>
      </w:pPr>
    </w:p>
    <w:p w14:paraId="55E647F6" w14:textId="77777777" w:rsidR="00F073EC" w:rsidRDefault="00F073EC" w:rsidP="00F073EC">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b/>
          <w:bCs/>
          <w:sz w:val="24"/>
          <w:szCs w:val="24"/>
        </w:rPr>
      </w:pPr>
    </w:p>
    <w:p w14:paraId="2D2891EB" w14:textId="7CC2BD54" w:rsidR="00F073EC" w:rsidRPr="001B5222" w:rsidRDefault="00F073EC" w:rsidP="00F073EC">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sz w:val="28"/>
          <w:szCs w:val="28"/>
        </w:rPr>
      </w:pPr>
      <w:r w:rsidRPr="001B5222">
        <w:rPr>
          <w:rFonts w:ascii="Times New Roman" w:hAnsi="Times New Roman" w:cs="Times New Roman" w:hint="eastAsia"/>
          <w:b/>
          <w:bCs/>
          <w:sz w:val="28"/>
          <w:szCs w:val="28"/>
        </w:rPr>
        <w:t xml:space="preserve">2. </w:t>
      </w:r>
      <w:r w:rsidRPr="001B5222">
        <w:rPr>
          <w:rFonts w:ascii="Times New Roman" w:hAnsi="Times New Roman" w:cs="Times New Roman"/>
          <w:b/>
          <w:bCs/>
          <w:sz w:val="28"/>
          <w:szCs w:val="28"/>
        </w:rPr>
        <w:t>Submission Area:</w:t>
      </w:r>
      <w:r w:rsidRPr="001B5222">
        <w:rPr>
          <w:rFonts w:ascii="Times New Roman" w:hAnsi="Times New Roman" w:cs="Times New Roman"/>
          <w:sz w:val="28"/>
          <w:szCs w:val="28"/>
        </w:rPr>
        <w:t xml:space="preserve"> Management Information Systems</w:t>
      </w:r>
    </w:p>
    <w:p w14:paraId="69159A06" w14:textId="77777777" w:rsidR="00F073EC" w:rsidRPr="001B5222" w:rsidRDefault="00F073EC" w:rsidP="00F073EC">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sz w:val="28"/>
          <w:szCs w:val="28"/>
        </w:rPr>
      </w:pPr>
    </w:p>
    <w:p w14:paraId="4933CC30" w14:textId="77777777" w:rsidR="00F073EC" w:rsidRPr="001B5222" w:rsidRDefault="00F073EC" w:rsidP="00F073EC">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sz w:val="28"/>
          <w:szCs w:val="28"/>
        </w:rPr>
      </w:pPr>
    </w:p>
    <w:p w14:paraId="39180806" w14:textId="1540AA45" w:rsidR="00F073EC" w:rsidRPr="001B5222" w:rsidRDefault="00F073EC" w:rsidP="00F073EC">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sz w:val="28"/>
          <w:szCs w:val="28"/>
        </w:rPr>
      </w:pPr>
      <w:r w:rsidRPr="001B5222">
        <w:rPr>
          <w:rFonts w:ascii="Times New Roman" w:hAnsi="Times New Roman" w:cs="Times New Roman" w:hint="eastAsia"/>
          <w:b/>
          <w:bCs/>
          <w:sz w:val="28"/>
          <w:szCs w:val="28"/>
        </w:rPr>
        <w:t xml:space="preserve">3. </w:t>
      </w:r>
      <w:r w:rsidRPr="001B5222">
        <w:rPr>
          <w:rFonts w:ascii="Times New Roman" w:hAnsi="Times New Roman" w:cs="Times New Roman"/>
          <w:b/>
          <w:bCs/>
          <w:sz w:val="28"/>
          <w:szCs w:val="28"/>
        </w:rPr>
        <w:t>Manuscript Length:</w:t>
      </w:r>
      <w:r w:rsidRPr="001B5222">
        <w:rPr>
          <w:rFonts w:ascii="Times New Roman" w:hAnsi="Times New Roman" w:cs="Times New Roman"/>
          <w:sz w:val="28"/>
          <w:szCs w:val="28"/>
        </w:rPr>
        <w:t xml:space="preserve"> Total of 00 pages</w:t>
      </w:r>
    </w:p>
    <w:p w14:paraId="18B9564B" w14:textId="77777777" w:rsidR="00F073EC" w:rsidRPr="001B5222" w:rsidRDefault="00F073EC" w:rsidP="00F073EC">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sz w:val="28"/>
          <w:szCs w:val="28"/>
        </w:rPr>
      </w:pPr>
    </w:p>
    <w:p w14:paraId="545A36B5" w14:textId="77777777" w:rsidR="00F073EC" w:rsidRPr="001B5222" w:rsidRDefault="00F073EC" w:rsidP="00F073EC">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sz w:val="28"/>
          <w:szCs w:val="28"/>
        </w:rPr>
      </w:pPr>
    </w:p>
    <w:p w14:paraId="759EF2CA" w14:textId="3377DB2B" w:rsidR="00F073EC" w:rsidRPr="001B5222" w:rsidRDefault="00F073EC" w:rsidP="00F073EC">
      <w:pPr>
        <w:pStyle w:val="af"/>
        <w:pBdr>
          <w:top w:val="none" w:sz="0" w:space="0" w:color="000000"/>
          <w:left w:val="none" w:sz="0" w:space="0" w:color="000000"/>
          <w:bottom w:val="none" w:sz="0" w:space="0" w:color="000000"/>
          <w:right w:val="none" w:sz="0" w:space="0" w:color="000000"/>
        </w:pBdr>
        <w:wordWrap/>
        <w:snapToGrid/>
        <w:jc w:val="left"/>
        <w:rPr>
          <w:rFonts w:ascii="Times New Roman" w:hAnsi="Times New Roman" w:cs="Times New Roman"/>
          <w:sz w:val="28"/>
          <w:szCs w:val="28"/>
        </w:rPr>
      </w:pPr>
      <w:r w:rsidRPr="001B5222">
        <w:rPr>
          <w:rFonts w:ascii="Times New Roman" w:hAnsi="Times New Roman" w:cs="Times New Roman" w:hint="eastAsia"/>
          <w:b/>
          <w:bCs/>
          <w:sz w:val="28"/>
          <w:szCs w:val="28"/>
        </w:rPr>
        <w:t xml:space="preserve">4. </w:t>
      </w:r>
      <w:r w:rsidRPr="001B5222">
        <w:rPr>
          <w:rFonts w:ascii="Times New Roman" w:hAnsi="Times New Roman" w:cs="Times New Roman"/>
          <w:b/>
          <w:bCs/>
          <w:sz w:val="28"/>
          <w:szCs w:val="28"/>
        </w:rPr>
        <w:t>Submission Date:</w:t>
      </w:r>
      <w:r w:rsidRPr="001B5222">
        <w:rPr>
          <w:rFonts w:ascii="Times New Roman" w:hAnsi="Times New Roman" w:cs="Times New Roman"/>
          <w:sz w:val="28"/>
          <w:szCs w:val="28"/>
        </w:rPr>
        <w:t xml:space="preserve"> 2025.00.00</w:t>
      </w:r>
    </w:p>
    <w:p w14:paraId="6CF9F1F7" w14:textId="77777777" w:rsidR="00F2301D" w:rsidRDefault="00F2301D">
      <w:pPr>
        <w:pStyle w:val="af"/>
        <w:pBdr>
          <w:top w:val="none" w:sz="0" w:space="0" w:color="000000"/>
          <w:left w:val="none" w:sz="0" w:space="0" w:color="000000"/>
          <w:bottom w:val="none" w:sz="0" w:space="0" w:color="000000"/>
          <w:right w:val="none" w:sz="0" w:space="0" w:color="000000"/>
        </w:pBdr>
        <w:wordWrap/>
        <w:snapToGrid/>
        <w:jc w:val="left"/>
        <w:rPr>
          <w:rFonts w:ascii="굴림" w:hAnsiTheme="minorHAnsi" w:cstheme="minorBidi"/>
          <w:b/>
          <w:kern w:val="2"/>
          <w:sz w:val="24"/>
          <w:szCs w:val="22"/>
          <w:shd w:val="clear" w:color="000000" w:fill="auto"/>
          <w:lang w:eastAsia="zh-CN"/>
        </w:rPr>
      </w:pPr>
    </w:p>
    <w:p w14:paraId="4BC47E80" w14:textId="77777777" w:rsidR="00F2301D" w:rsidRDefault="00F2301D">
      <w:pPr>
        <w:pStyle w:val="af"/>
        <w:pBdr>
          <w:top w:val="none" w:sz="0" w:space="0" w:color="000000"/>
          <w:left w:val="none" w:sz="0" w:space="0" w:color="000000"/>
          <w:bottom w:val="none" w:sz="0" w:space="0" w:color="000000"/>
          <w:right w:val="none" w:sz="0" w:space="0" w:color="000000"/>
        </w:pBdr>
        <w:wordWrap/>
        <w:snapToGrid/>
        <w:jc w:val="left"/>
        <w:rPr>
          <w:rFonts w:ascii="굴림" w:hAnsiTheme="minorHAnsi" w:cstheme="minorBidi"/>
          <w:b/>
          <w:kern w:val="2"/>
          <w:sz w:val="24"/>
          <w:szCs w:val="22"/>
          <w:shd w:val="clear" w:color="000000" w:fill="auto"/>
          <w:lang w:eastAsia="zh-CN"/>
        </w:rPr>
        <w:sectPr w:rsidR="00F2301D" w:rsidSect="00F2301D">
          <w:pgSz w:w="11906" w:h="16838"/>
          <w:pgMar w:top="1701" w:right="1440" w:bottom="1440" w:left="1440" w:header="851" w:footer="992" w:gutter="0"/>
          <w:cols w:space="425"/>
          <w:docGrid w:linePitch="360"/>
        </w:sectPr>
      </w:pPr>
    </w:p>
    <w:p w14:paraId="33B6F1D5" w14:textId="395482BE" w:rsidR="00A051E9" w:rsidRPr="006432E3" w:rsidRDefault="00F073EC" w:rsidP="00A051E9">
      <w:pPr>
        <w:pStyle w:val="af"/>
        <w:pBdr>
          <w:top w:val="none" w:sz="0" w:space="0" w:color="000000"/>
          <w:left w:val="none" w:sz="0" w:space="0" w:color="000000"/>
          <w:bottom w:val="none" w:sz="0" w:space="0" w:color="000000"/>
          <w:right w:val="none" w:sz="0" w:space="0" w:color="000000"/>
        </w:pBdr>
        <w:wordWrap/>
        <w:jc w:val="center"/>
        <w:rPr>
          <w:rFonts w:ascii="Times New Roman" w:hAnsi="Times New Roman" w:cs="Times New Roman"/>
          <w:b/>
          <w:kern w:val="2"/>
          <w:sz w:val="36"/>
          <w:szCs w:val="22"/>
          <w:shd w:val="clear" w:color="000000" w:fill="auto"/>
        </w:rPr>
      </w:pPr>
      <w:r w:rsidRPr="006432E3">
        <w:rPr>
          <w:rFonts w:ascii="Times New Roman" w:hAnsi="Times New Roman" w:cs="Times New Roman"/>
          <w:b/>
          <w:kern w:val="2"/>
          <w:sz w:val="36"/>
          <w:szCs w:val="22"/>
          <w:shd w:val="clear" w:color="000000" w:fill="auto"/>
        </w:rPr>
        <w:lastRenderedPageBreak/>
        <w:t>How Digital Literacy Impacts OO Performance: A Focus on OO</w:t>
      </w:r>
    </w:p>
    <w:p w14:paraId="178912A4" w14:textId="77777777" w:rsidR="00A051E9" w:rsidRPr="00A051E9" w:rsidRDefault="00A051E9" w:rsidP="00A051E9">
      <w:pPr>
        <w:pStyle w:val="af"/>
        <w:pBdr>
          <w:top w:val="none" w:sz="0" w:space="0" w:color="000000"/>
          <w:left w:val="none" w:sz="0" w:space="0" w:color="000000"/>
          <w:bottom w:val="none" w:sz="0" w:space="0" w:color="000000"/>
          <w:right w:val="none" w:sz="0" w:space="0" w:color="000000"/>
        </w:pBdr>
        <w:wordWrap/>
        <w:jc w:val="center"/>
        <w:rPr>
          <w:rFonts w:ascii="Times New Roman" w:hAnsi="Times New Roman" w:cs="Times New Roman"/>
          <w:b/>
          <w:kern w:val="2"/>
          <w:sz w:val="24"/>
          <w:szCs w:val="18"/>
          <w:shd w:val="clear" w:color="000000" w:fill="auto"/>
        </w:rPr>
      </w:pPr>
    </w:p>
    <w:p w14:paraId="4A448E5F" w14:textId="0C68476F" w:rsidR="00A051E9" w:rsidRPr="00A051E9" w:rsidRDefault="00A051E9" w:rsidP="00A051E9">
      <w:pPr>
        <w:pStyle w:val="af"/>
        <w:pBdr>
          <w:top w:val="none" w:sz="0" w:space="0" w:color="000000"/>
          <w:left w:val="none" w:sz="0" w:space="0" w:color="000000"/>
          <w:bottom w:val="none" w:sz="0" w:space="0" w:color="000000"/>
          <w:right w:val="none" w:sz="0" w:space="0" w:color="000000"/>
        </w:pBdr>
        <w:wordWrap/>
        <w:jc w:val="center"/>
        <w:rPr>
          <w:rFonts w:ascii="Times New Roman" w:hAnsi="Times New Roman" w:cs="Times New Roman"/>
          <w:b/>
          <w:kern w:val="2"/>
          <w:sz w:val="32"/>
          <w:szCs w:val="21"/>
          <w:shd w:val="clear" w:color="000000" w:fill="auto"/>
        </w:rPr>
      </w:pPr>
      <w:r w:rsidRPr="00A051E9">
        <w:rPr>
          <w:rFonts w:ascii="Times New Roman" w:hAnsi="Times New Roman" w:cs="Times New Roman"/>
          <w:b/>
          <w:kern w:val="2"/>
          <w:sz w:val="28"/>
          <w:shd w:val="clear" w:color="000000" w:fill="auto"/>
        </w:rPr>
        <w:t>Abstract</w:t>
      </w:r>
    </w:p>
    <w:p w14:paraId="4F85B7A3" w14:textId="77777777" w:rsidR="0084423E" w:rsidRPr="0084423E" w:rsidRDefault="0084423E" w:rsidP="0084423E">
      <w:pPr>
        <w:snapToGrid w:val="0"/>
        <w:spacing w:before="60" w:after="60" w:line="360" w:lineRule="atLeast"/>
        <w:ind w:firstLine="198"/>
        <w:jc w:val="center"/>
        <w:textAlignment w:val="baseline"/>
        <w:rPr>
          <w:rFonts w:ascii="Yu Gothic UI Semilight" w:eastAsia="Yu Gothic UI Semilight" w:hAnsi="Yu Gothic UI Semilight"/>
          <w:color w:val="000000"/>
          <w:spacing w:val="-14"/>
          <w:w w:val="98"/>
          <w:sz w:val="21"/>
          <w:szCs w:val="21"/>
        </w:rPr>
      </w:pPr>
    </w:p>
    <w:p w14:paraId="47C17C84" w14:textId="2D5C95D5" w:rsidR="006C5BBD" w:rsidRDefault="006C5BBD" w:rsidP="00A051E9">
      <w:pPr>
        <w:pStyle w:val="af"/>
        <w:pBdr>
          <w:top w:val="none" w:sz="0" w:space="0" w:color="000000"/>
          <w:left w:val="none" w:sz="0" w:space="0" w:color="000000"/>
          <w:bottom w:val="none" w:sz="0" w:space="0" w:color="000000"/>
          <w:right w:val="none" w:sz="0" w:space="0" w:color="000000"/>
        </w:pBdr>
        <w:wordWrap/>
        <w:rPr>
          <w:rFonts w:ascii="Times New Roman" w:eastAsia="HCR Batang" w:hAnsi="Times New Roman" w:cs="Times New Roman"/>
          <w:kern w:val="2"/>
          <w:szCs w:val="22"/>
          <w:shd w:val="clear" w:color="000000" w:fill="auto"/>
          <w:lang w:eastAsia="zh-CN"/>
        </w:rPr>
      </w:pPr>
      <w:r w:rsidRPr="006C5BBD">
        <w:rPr>
          <w:rFonts w:ascii="Times New Roman" w:eastAsia="HCR Batang" w:hAnsi="Times New Roman" w:cs="Times New Roman"/>
          <w:kern w:val="2"/>
          <w:szCs w:val="22"/>
          <w:shd w:val="clear" w:color="000000" w:fill="auto"/>
          <w:lang w:eastAsia="zh-CN"/>
        </w:rPr>
        <w:t>This study explores the relationship between digital technology orientation (DTO) and firms' OO performance. DTO is divided into five dimensions: artificial intelligence, blockchain, cloud computing, big data, and digital technology applications. We propose three key hypotheses and analyze data from 00,000 observations collected between 20XX and 20XX, obtained from a reputable corporate database. Using fixed and random effects panel models, we find that DTO has an overall positive effect on OO performance, with the effects of artificial intelligence, cloud computing, and digital technology applications being particularly significant. Moderation analysis further reveals that large firms tend to gain greater OO performance benefits from DTO compared to small firms.</w:t>
      </w:r>
    </w:p>
    <w:p w14:paraId="52FFF6E2" w14:textId="77777777" w:rsidR="002B7A02" w:rsidRDefault="002B7A02" w:rsidP="00A051E9">
      <w:pPr>
        <w:pStyle w:val="af"/>
        <w:pBdr>
          <w:top w:val="none" w:sz="0" w:space="0" w:color="000000"/>
          <w:left w:val="none" w:sz="0" w:space="0" w:color="000000"/>
          <w:bottom w:val="none" w:sz="0" w:space="0" w:color="000000"/>
          <w:right w:val="none" w:sz="0" w:space="0" w:color="000000"/>
        </w:pBdr>
        <w:wordWrap/>
        <w:rPr>
          <w:rFonts w:ascii="Times New Roman" w:eastAsia="HCR Batang" w:hAnsi="Times New Roman" w:cs="Times New Roman"/>
          <w:kern w:val="2"/>
          <w:szCs w:val="22"/>
          <w:shd w:val="clear" w:color="000000" w:fill="auto"/>
          <w:lang w:eastAsia="zh-CN"/>
        </w:rPr>
      </w:pPr>
    </w:p>
    <w:p w14:paraId="524E6715" w14:textId="5498F9D7" w:rsidR="00F2301D" w:rsidRDefault="00F2301D">
      <w:pPr>
        <w:pStyle w:val="af"/>
        <w:pBdr>
          <w:top w:val="none" w:sz="0" w:space="0" w:color="000000"/>
          <w:left w:val="none" w:sz="0" w:space="0" w:color="000000"/>
          <w:bottom w:val="none" w:sz="0" w:space="0" w:color="000000"/>
          <w:right w:val="none" w:sz="0" w:space="0" w:color="000000"/>
        </w:pBdr>
        <w:wordWrap/>
        <w:rPr>
          <w:rFonts w:ascii="Times New Roman" w:eastAsia="HCR Batang" w:hAnsi="Times New Roman" w:cs="Times New Roman"/>
          <w:kern w:val="2"/>
          <w:szCs w:val="22"/>
          <w:shd w:val="clear" w:color="000000" w:fill="auto"/>
          <w:lang w:eastAsia="zh-CN"/>
        </w:rPr>
      </w:pPr>
      <w:r>
        <w:rPr>
          <w:rFonts w:ascii="Times New Roman" w:eastAsia="HCR Batang" w:hAnsi="Times New Roman" w:cs="Times New Roman"/>
          <w:b/>
          <w:kern w:val="2"/>
          <w:szCs w:val="22"/>
          <w:shd w:val="clear" w:color="000000" w:fill="auto"/>
          <w:lang w:eastAsia="zh-CN"/>
        </w:rPr>
        <w:t>Keyword:</w:t>
      </w:r>
      <w:r>
        <w:rPr>
          <w:rFonts w:ascii="Times New Roman" w:eastAsia="HCR Batang" w:hAnsi="Times New Roman" w:cs="Times New Roman"/>
          <w:kern w:val="2"/>
          <w:szCs w:val="22"/>
          <w:shd w:val="clear" w:color="000000" w:fill="auto"/>
          <w:lang w:eastAsia="zh-CN"/>
        </w:rPr>
        <w:t xml:space="preserve"> </w:t>
      </w:r>
      <w:r w:rsidR="006C5BBD" w:rsidRPr="006C5BBD">
        <w:rPr>
          <w:rFonts w:ascii="Times New Roman" w:eastAsia="HCR Batang" w:hAnsi="Times New Roman" w:cs="Times New Roman"/>
          <w:kern w:val="2"/>
          <w:szCs w:val="22"/>
          <w:shd w:val="clear" w:color="000000" w:fill="auto"/>
          <w:lang w:eastAsia="zh-CN"/>
        </w:rPr>
        <w:t>Digital Literacy, OO Performance, AI, Cloud Computing</w:t>
      </w:r>
    </w:p>
    <w:p w14:paraId="24D58463" w14:textId="77777777" w:rsidR="00F2301D" w:rsidRDefault="00F2301D">
      <w:pPr>
        <w:pStyle w:val="af"/>
        <w:pBdr>
          <w:top w:val="none" w:sz="0" w:space="0" w:color="000000"/>
          <w:left w:val="none" w:sz="0" w:space="0" w:color="000000"/>
          <w:bottom w:val="none" w:sz="0" w:space="0" w:color="000000"/>
          <w:right w:val="none" w:sz="0" w:space="0" w:color="000000"/>
        </w:pBdr>
        <w:wordWrap/>
        <w:rPr>
          <w:rFonts w:ascii="Times New Roman" w:eastAsia="HCR Batang" w:hAnsi="Times New Roman" w:cs="Times New Roman"/>
          <w:kern w:val="2"/>
          <w:szCs w:val="22"/>
          <w:shd w:val="clear" w:color="000000" w:fill="auto"/>
          <w:lang w:eastAsia="zh-CN"/>
        </w:rPr>
      </w:pPr>
    </w:p>
    <w:p w14:paraId="2E448682" w14:textId="77777777" w:rsidR="00F2301D" w:rsidRDefault="00F2301D">
      <w:pPr>
        <w:pStyle w:val="af"/>
        <w:pBdr>
          <w:top w:val="none" w:sz="0" w:space="0" w:color="000000"/>
          <w:left w:val="none" w:sz="0" w:space="0" w:color="000000"/>
          <w:bottom w:val="none" w:sz="0" w:space="0" w:color="000000"/>
          <w:right w:val="none" w:sz="0" w:space="0" w:color="000000"/>
        </w:pBdr>
        <w:wordWrap/>
        <w:rPr>
          <w:rFonts w:ascii="Times New Roman" w:eastAsia="HCR Batang" w:hAnsi="Times New Roman" w:cs="Times New Roman"/>
          <w:kern w:val="2"/>
          <w:szCs w:val="22"/>
          <w:shd w:val="clear" w:color="000000" w:fill="auto"/>
          <w:lang w:eastAsia="zh-CN"/>
        </w:rPr>
        <w:sectPr w:rsidR="00F2301D" w:rsidSect="00F2301D">
          <w:footerReference w:type="default" r:id="rId8"/>
          <w:pgSz w:w="11906" w:h="16838"/>
          <w:pgMar w:top="1134" w:right="1701" w:bottom="1134" w:left="1701" w:header="1418" w:footer="1418" w:gutter="0"/>
          <w:pgNumType w:start="1"/>
          <w:cols w:space="0"/>
          <w:docGrid w:type="lines" w:linePitch="393"/>
        </w:sectPr>
      </w:pPr>
    </w:p>
    <w:p w14:paraId="25CE845E" w14:textId="5B01B0CB" w:rsidR="00F2301D" w:rsidRPr="00A051E9" w:rsidRDefault="00F2301D" w:rsidP="00D006D7">
      <w:pPr>
        <w:pStyle w:val="af"/>
        <w:pBdr>
          <w:top w:val="none" w:sz="0" w:space="0" w:color="000000"/>
          <w:left w:val="none" w:sz="0" w:space="0" w:color="000000"/>
          <w:bottom w:val="none" w:sz="0" w:space="0" w:color="000000"/>
          <w:right w:val="none" w:sz="0" w:space="0" w:color="000000"/>
        </w:pBdr>
        <w:wordWrap/>
        <w:outlineLvl w:val="0"/>
        <w:rPr>
          <w:rFonts w:ascii="Times New Roman" w:hAnsi="Times New Roman" w:cs="Times New Roman"/>
          <w:b/>
          <w:kern w:val="2"/>
          <w:sz w:val="36"/>
          <w:szCs w:val="36"/>
          <w:shd w:val="clear" w:color="000000" w:fill="auto"/>
        </w:rPr>
      </w:pPr>
      <w:bookmarkStart w:id="0" w:name="_Toc24091"/>
      <w:bookmarkStart w:id="1" w:name="_Toc31101"/>
      <w:r w:rsidRPr="00A051E9">
        <w:rPr>
          <w:rFonts w:ascii="Times New Roman" w:hAnsi="Times New Roman" w:cs="Times New Roman"/>
          <w:b/>
          <w:kern w:val="2"/>
          <w:sz w:val="36"/>
          <w:szCs w:val="36"/>
          <w:shd w:val="clear" w:color="000000" w:fill="auto"/>
          <w:lang w:eastAsia="zh-CN"/>
        </w:rPr>
        <w:lastRenderedPageBreak/>
        <w:t xml:space="preserve">I. </w:t>
      </w:r>
      <w:bookmarkEnd w:id="0"/>
      <w:bookmarkEnd w:id="1"/>
      <w:r w:rsidR="00A051E9" w:rsidRPr="00A051E9">
        <w:rPr>
          <w:rFonts w:ascii="Times New Roman" w:hAnsi="Times New Roman" w:cs="Times New Roman"/>
          <w:b/>
          <w:kern w:val="2"/>
          <w:sz w:val="36"/>
          <w:szCs w:val="36"/>
          <w:shd w:val="clear" w:color="000000" w:fill="auto"/>
          <w:lang w:eastAsia="zh-CN"/>
        </w:rPr>
        <w:t>Introduction</w:t>
      </w:r>
    </w:p>
    <w:p w14:paraId="2A300A1B" w14:textId="77777777" w:rsidR="00A051E9" w:rsidRDefault="00A051E9" w:rsidP="00A051E9">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bookmarkStart w:id="2" w:name="_Toc2976"/>
      <w:bookmarkStart w:id="3" w:name="_Toc3145"/>
      <w:r w:rsidRPr="00A051E9">
        <w:rPr>
          <w:rFonts w:ascii="Times New Roman" w:hAnsi="Times New Roman" w:cs="Times New Roman"/>
        </w:rPr>
        <w:t>Digital literacy refers to a firm’s strategic orientation toward actively utilizing digital technologies to enhance operational efficiency and secure competitiveness across diverse markets. It encompasses not only the adoption of technology but also broader organizational transformations, including business process innovation, organizational flexibility, and data-driven decision-making capabilities. The significance of digital technologies in improving firm-level OO performance has increasingly gained attention in recent years (Yang, 2024; Hervé et al., 2021a). This trend highlights how digital technologies contribute not only to the efficient allocation of corporate resources and operational optimization but also to the creation of new market opportunities beyond the constraints of time and space (Yang et al., 2024).</w:t>
      </w:r>
    </w:p>
    <w:p w14:paraId="6048B1FA" w14:textId="30683E70" w:rsidR="00A051E9" w:rsidRPr="001B5222" w:rsidRDefault="00A051E9" w:rsidP="00A051E9">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A051E9">
        <w:rPr>
          <w:rFonts w:ascii="Times New Roman" w:hAnsi="Times New Roman" w:cs="Times New Roman"/>
        </w:rPr>
        <w:t>This study aims to achieve two primary objectives. First, it conceptualizes digital literacy across five dimensions: data analytics, artificial intelligence (AI) utilization, cloud computing operations, cybersecurity awareness, and digital collaboration capabilities. Second, it systematically examines how these five dimensions influence a firm’s OO performance. To this end, the study proposes three key hypotheses: (1) digital literacy enhances firm-level OO performance; (2) data analytics, AI utilization, and digital collaboration capabilities have a more substantial impact on performance compared to the other dimensions; and (3) the performance-enhancing effect of digital literacy is more pronounced in large enterprises. These hypotheses will be empirically tested using a dataset of 00,000 firms collected between 20XX and 20XX.</w:t>
      </w:r>
    </w:p>
    <w:p w14:paraId="232A12EE" w14:textId="77777777" w:rsidR="00F2301D" w:rsidRDefault="00F2301D">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굴림" w:eastAsia="DengXian" w:hAnsiTheme="minorHAnsi" w:cstheme="minorBidi"/>
          <w:kern w:val="2"/>
          <w:szCs w:val="22"/>
          <w:shd w:val="clear" w:color="000000" w:fill="auto"/>
          <w:lang w:eastAsia="zh-CN"/>
        </w:rPr>
      </w:pPr>
    </w:p>
    <w:p w14:paraId="6A94C2B4" w14:textId="2043A1BC" w:rsidR="006B506D" w:rsidRPr="00A051E9" w:rsidRDefault="00F2301D" w:rsidP="00110E33">
      <w:pPr>
        <w:pStyle w:val="af"/>
        <w:pBdr>
          <w:top w:val="none" w:sz="0" w:space="0" w:color="000000"/>
          <w:left w:val="none" w:sz="0" w:space="0" w:color="000000"/>
          <w:bottom w:val="none" w:sz="0" w:space="0" w:color="000000"/>
          <w:right w:val="none" w:sz="0" w:space="0" w:color="000000"/>
        </w:pBdr>
        <w:wordWrap/>
        <w:outlineLvl w:val="0"/>
        <w:rPr>
          <w:rFonts w:ascii="Times New Roman" w:hAnsi="Times New Roman" w:cs="Times New Roman"/>
          <w:b/>
          <w:kern w:val="2"/>
          <w:sz w:val="36"/>
          <w:szCs w:val="36"/>
          <w:shd w:val="clear" w:color="000000" w:fill="auto"/>
          <w:lang w:eastAsia="zh-CN"/>
        </w:rPr>
      </w:pPr>
      <w:r w:rsidRPr="00A051E9">
        <w:rPr>
          <w:rFonts w:ascii="Times New Roman" w:hAnsi="Times New Roman" w:cs="Times New Roman" w:hint="eastAsia"/>
          <w:b/>
          <w:kern w:val="2"/>
          <w:sz w:val="36"/>
          <w:szCs w:val="36"/>
          <w:shd w:val="clear" w:color="000000" w:fill="auto"/>
          <w:lang w:eastAsia="zh-CN"/>
        </w:rPr>
        <w:t>I</w:t>
      </w:r>
      <w:r w:rsidRPr="00A051E9">
        <w:rPr>
          <w:rFonts w:ascii="Times New Roman" w:hAnsi="Times New Roman" w:cs="Times New Roman"/>
          <w:b/>
          <w:kern w:val="2"/>
          <w:sz w:val="36"/>
          <w:szCs w:val="36"/>
          <w:shd w:val="clear" w:color="000000" w:fill="auto"/>
          <w:lang w:eastAsia="zh-CN"/>
        </w:rPr>
        <w:t>I</w:t>
      </w:r>
      <w:r w:rsidRPr="00A051E9">
        <w:rPr>
          <w:rFonts w:ascii="Times New Roman" w:hAnsi="Times New Roman" w:cs="Times New Roman" w:hint="eastAsia"/>
          <w:b/>
          <w:kern w:val="2"/>
          <w:sz w:val="36"/>
          <w:szCs w:val="36"/>
          <w:shd w:val="clear" w:color="000000" w:fill="auto"/>
          <w:lang w:eastAsia="zh-CN"/>
        </w:rPr>
        <w:t>.</w:t>
      </w:r>
      <w:r w:rsidRPr="00A051E9">
        <w:rPr>
          <w:rFonts w:ascii="Times New Roman" w:hAnsi="Times New Roman" w:cs="Times New Roman"/>
          <w:b/>
          <w:kern w:val="2"/>
          <w:sz w:val="36"/>
          <w:szCs w:val="36"/>
          <w:shd w:val="clear" w:color="000000" w:fill="auto"/>
          <w:lang w:eastAsia="zh-CN"/>
        </w:rPr>
        <w:t xml:space="preserve"> </w:t>
      </w:r>
      <w:bookmarkEnd w:id="2"/>
      <w:bookmarkEnd w:id="3"/>
      <w:r w:rsidR="006B506D" w:rsidRPr="006B506D">
        <w:rPr>
          <w:rFonts w:ascii="Times New Roman" w:hAnsi="Times New Roman" w:cs="Times New Roman"/>
          <w:b/>
          <w:kern w:val="2"/>
          <w:sz w:val="36"/>
          <w:szCs w:val="36"/>
          <w:shd w:val="clear" w:color="000000" w:fill="auto"/>
          <w:lang w:eastAsia="zh-CN"/>
        </w:rPr>
        <w:t>Digital Literacy Dimensions and OO Performance</w:t>
      </w:r>
    </w:p>
    <w:p w14:paraId="6D25DB18" w14:textId="1C0B1E1A" w:rsidR="00A051E9" w:rsidRPr="00A051E9" w:rsidRDefault="00A051E9" w:rsidP="00A051E9">
      <w:pPr>
        <w:pStyle w:val="a6"/>
        <w:numPr>
          <w:ilvl w:val="0"/>
          <w:numId w:val="2"/>
        </w:numPr>
        <w:wordWrap/>
        <w:autoSpaceDE/>
        <w:autoSpaceDN/>
        <w:snapToGrid w:val="0"/>
        <w:spacing w:after="0" w:line="384" w:lineRule="auto"/>
        <w:textAlignment w:val="baseline"/>
        <w:outlineLvl w:val="1"/>
        <w:rPr>
          <w:rFonts w:ascii="Times New Roman" w:eastAsia="굴림" w:hAnsi="Times New Roman" w:cs="Times New Roman"/>
          <w:b/>
          <w:bCs/>
          <w:color w:val="000000"/>
          <w:sz w:val="28"/>
          <w:szCs w:val="28"/>
          <w:shd w:val="clear" w:color="000000" w:fill="auto"/>
        </w:rPr>
      </w:pPr>
      <w:r w:rsidRPr="00A051E9">
        <w:rPr>
          <w:rFonts w:ascii="Times New Roman" w:hAnsi="Times New Roman" w:cs="Times New Roman"/>
          <w:b/>
          <w:bCs/>
          <w:sz w:val="28"/>
          <w:szCs w:val="28"/>
        </w:rPr>
        <w:t>Definition of Digital Literacy</w:t>
      </w:r>
    </w:p>
    <w:p w14:paraId="6C48884A" w14:textId="41BBEFCF" w:rsidR="00A051E9" w:rsidRPr="00A051E9" w:rsidRDefault="00A051E9" w:rsidP="00BC7711">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A051E9">
        <w:rPr>
          <w:rFonts w:ascii="Times New Roman" w:hAnsi="Times New Roman" w:cs="Times New Roman"/>
        </w:rPr>
        <w:t>Digital literacy refers to the process by which firms actively adopt digital technologies to transform their business processes, organizational structures, and corporate cultures. It extends beyond mere technology adoption to encompass a reconfiguration of value creation across the organization, emphasizing data-driven decision-making, agile market responsiveness, and service quality enhancement (Ahn &amp; Lee, 2024). Key components include data analytics, artificial intelligence (AI), cloud technologies, cybersecurity, and digital collaboration. Through these capabilities, firms can simultaneously improve operational efficiency, enhance customer experience, and strengthen global competitiveness.</w:t>
      </w:r>
    </w:p>
    <w:p w14:paraId="1AF2C069" w14:textId="77777777" w:rsidR="00BC7711" w:rsidRDefault="00BC7711" w:rsidP="00BC7711">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굴림" w:hAnsiTheme="minorHAnsi" w:cstheme="minorBidi"/>
          <w:kern w:val="2"/>
          <w:szCs w:val="22"/>
          <w:shd w:val="clear" w:color="000000" w:fill="auto"/>
        </w:rPr>
      </w:pPr>
    </w:p>
    <w:p w14:paraId="28B3CC93" w14:textId="6ED03725" w:rsidR="00A051E9" w:rsidRPr="00A051E9" w:rsidRDefault="00A051E9" w:rsidP="00A051E9">
      <w:pPr>
        <w:pStyle w:val="af"/>
        <w:numPr>
          <w:ilvl w:val="0"/>
          <w:numId w:val="3"/>
        </w:numPr>
        <w:pBdr>
          <w:top w:val="none" w:sz="0" w:space="0" w:color="000000"/>
          <w:left w:val="none" w:sz="0" w:space="0" w:color="000000"/>
          <w:bottom w:val="none" w:sz="0" w:space="0" w:color="000000"/>
          <w:right w:val="none" w:sz="0" w:space="0" w:color="000000"/>
        </w:pBdr>
        <w:wordWrap/>
        <w:autoSpaceDE/>
        <w:autoSpaceDN/>
        <w:outlineLvl w:val="2"/>
        <w:rPr>
          <w:rFonts w:ascii="Times New Roman" w:hAnsi="Times New Roman" w:cs="Times New Roman"/>
          <w:b/>
          <w:bCs/>
          <w:color w:val="000000" w:themeColor="text1"/>
          <w:kern w:val="2"/>
          <w:sz w:val="26"/>
          <w:szCs w:val="26"/>
          <w:shd w:val="clear" w:color="000000" w:fill="auto"/>
        </w:rPr>
      </w:pPr>
      <w:r w:rsidRPr="00A051E9">
        <w:rPr>
          <w:rFonts w:ascii="Times New Roman" w:hAnsi="Times New Roman" w:cs="Times New Roman"/>
          <w:b/>
          <w:bCs/>
          <w:color w:val="000000" w:themeColor="text1"/>
          <w:sz w:val="26"/>
          <w:szCs w:val="26"/>
        </w:rPr>
        <w:t>Components of Digital Literacy</w:t>
      </w:r>
    </w:p>
    <w:p w14:paraId="1EE9C781" w14:textId="50A54DAD" w:rsidR="00A051E9" w:rsidRPr="00A051E9" w:rsidRDefault="00A051E9" w:rsidP="00433B18">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A051E9">
        <w:rPr>
          <w:rFonts w:ascii="Times New Roman" w:hAnsi="Times New Roman" w:cs="Times New Roman"/>
        </w:rPr>
        <w:t>Digital literacy is not a singular technological capability, but rather an integrative concept where multiple components function synergistically (Yang et al., 2017). Based on previous research and industry case analyses, this study conceptualizes digital literacy through the following five dimensions:</w:t>
      </w:r>
    </w:p>
    <w:p w14:paraId="7C7C49B2" w14:textId="77777777" w:rsidR="00BC7711" w:rsidRPr="00EA64B5" w:rsidRDefault="00BC7711" w:rsidP="00BC7711">
      <w:pPr>
        <w:pStyle w:val="af"/>
        <w:pBdr>
          <w:top w:val="none" w:sz="0" w:space="0" w:color="000000"/>
          <w:left w:val="none" w:sz="0" w:space="0" w:color="000000"/>
          <w:bottom w:val="none" w:sz="0" w:space="0" w:color="000000"/>
          <w:right w:val="none" w:sz="0" w:space="0" w:color="000000"/>
        </w:pBdr>
        <w:wordWrap/>
        <w:autoSpaceDE/>
        <w:autoSpaceDN/>
        <w:ind w:firstLineChars="100" w:firstLine="265"/>
        <w:outlineLvl w:val="2"/>
        <w:rPr>
          <w:rFonts w:ascii="굴림" w:hAnsiTheme="minorHAnsi" w:cstheme="minorBidi"/>
          <w:b/>
          <w:color w:val="0432FF"/>
          <w:kern w:val="2"/>
          <w:sz w:val="26"/>
          <w:szCs w:val="26"/>
          <w:shd w:val="clear" w:color="000000" w:fill="auto"/>
          <w:lang w:eastAsia="zh-CN"/>
        </w:rPr>
      </w:pPr>
      <w:bookmarkStart w:id="4" w:name="_Toc16745"/>
      <w:bookmarkStart w:id="5" w:name="_Toc6167"/>
    </w:p>
    <w:bookmarkEnd w:id="4"/>
    <w:bookmarkEnd w:id="5"/>
    <w:p w14:paraId="0016B4D1" w14:textId="0B01A4A4" w:rsidR="00A051E9" w:rsidRPr="00A051E9" w:rsidRDefault="00A051E9" w:rsidP="00A051E9">
      <w:pPr>
        <w:pStyle w:val="af"/>
        <w:numPr>
          <w:ilvl w:val="0"/>
          <w:numId w:val="4"/>
        </w:numPr>
        <w:pBdr>
          <w:top w:val="none" w:sz="0" w:space="0" w:color="000000"/>
          <w:left w:val="none" w:sz="0" w:space="0" w:color="000000"/>
          <w:bottom w:val="none" w:sz="0" w:space="0" w:color="000000"/>
          <w:right w:val="none" w:sz="0" w:space="0" w:color="000000"/>
        </w:pBdr>
        <w:wordWrap/>
        <w:autoSpaceDE/>
        <w:autoSpaceDN/>
        <w:outlineLvl w:val="2"/>
        <w:rPr>
          <w:rFonts w:ascii="Times New Roman" w:hAnsi="Times New Roman" w:cs="Times New Roman"/>
          <w:b/>
          <w:bCs/>
          <w:color w:val="000000" w:themeColor="text1"/>
          <w:kern w:val="2"/>
          <w:sz w:val="24"/>
          <w:szCs w:val="24"/>
          <w:shd w:val="clear" w:color="000000" w:fill="auto"/>
        </w:rPr>
      </w:pPr>
      <w:r w:rsidRPr="00A051E9">
        <w:rPr>
          <w:rFonts w:ascii="Times New Roman" w:hAnsi="Times New Roman" w:cs="Times New Roman"/>
          <w:b/>
          <w:bCs/>
          <w:color w:val="000000" w:themeColor="text1"/>
          <w:sz w:val="24"/>
          <w:szCs w:val="24"/>
        </w:rPr>
        <w:t>Data Analytics Capability</w:t>
      </w:r>
    </w:p>
    <w:p w14:paraId="474C1AB1" w14:textId="266D92DC" w:rsidR="00A051E9" w:rsidRPr="00A051E9" w:rsidRDefault="00A051E9" w:rsidP="00BC7711">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A051E9">
        <w:rPr>
          <w:rFonts w:ascii="Times New Roman" w:hAnsi="Times New Roman" w:cs="Times New Roman"/>
        </w:rPr>
        <w:lastRenderedPageBreak/>
        <w:t>Data analytics refers to a firm’s ability to collect, process, and interpret large-scale data to support strategic decision-making (Adamson et al., 2017). This capability is particularly valuable in complex market environments, where it can be used to analyze consumer behavior, forecast demand, and assess competitive dynamics, thereby enabling the development of more refined international market entry strategies. Data-driven insights reduce risk and optimize resource allocation, increasing the likelihood of successful global operations.</w:t>
      </w:r>
    </w:p>
    <w:p w14:paraId="7BADDE69" w14:textId="77777777" w:rsidR="003D6E31" w:rsidRPr="00433B18" w:rsidRDefault="003D6E31" w:rsidP="00EA64B5">
      <w:pPr>
        <w:pStyle w:val="af"/>
        <w:pBdr>
          <w:top w:val="none" w:sz="0" w:space="0" w:color="000000"/>
          <w:left w:val="none" w:sz="0" w:space="0" w:color="000000"/>
          <w:bottom w:val="none" w:sz="0" w:space="0" w:color="000000"/>
          <w:right w:val="none" w:sz="0" w:space="0" w:color="000000"/>
        </w:pBdr>
        <w:wordWrap/>
        <w:autoSpaceDE/>
        <w:autoSpaceDN/>
        <w:rPr>
          <w:rFonts w:ascii="굴림" w:hAnsiTheme="minorHAnsi" w:cstheme="minorBidi"/>
          <w:kern w:val="2"/>
          <w:szCs w:val="22"/>
          <w:shd w:val="clear" w:color="000000" w:fill="auto"/>
          <w:lang w:eastAsia="zh-CN"/>
        </w:rPr>
      </w:pPr>
    </w:p>
    <w:p w14:paraId="09151F4B" w14:textId="1B9DE9F8" w:rsidR="00A051E9" w:rsidRPr="00A051E9" w:rsidRDefault="00A051E9" w:rsidP="00A051E9">
      <w:pPr>
        <w:pStyle w:val="a6"/>
        <w:numPr>
          <w:ilvl w:val="0"/>
          <w:numId w:val="2"/>
        </w:numPr>
        <w:wordWrap/>
        <w:autoSpaceDE/>
        <w:autoSpaceDN/>
        <w:snapToGrid w:val="0"/>
        <w:spacing w:after="0" w:line="384" w:lineRule="auto"/>
        <w:textAlignment w:val="baseline"/>
        <w:outlineLvl w:val="1"/>
        <w:rPr>
          <w:rFonts w:ascii="Times New Roman" w:hAnsi="Times New Roman" w:cs="Times New Roman"/>
          <w:b/>
          <w:bCs/>
          <w:sz w:val="28"/>
          <w:szCs w:val="28"/>
        </w:rPr>
      </w:pPr>
      <w:r w:rsidRPr="00A051E9">
        <w:rPr>
          <w:rFonts w:ascii="Times New Roman" w:hAnsi="Times New Roman" w:cs="Times New Roman"/>
          <w:b/>
          <w:bCs/>
          <w:sz w:val="28"/>
          <w:szCs w:val="28"/>
        </w:rPr>
        <w:t>Determinants of OO Performance</w:t>
      </w:r>
    </w:p>
    <w:p w14:paraId="69D37CBA" w14:textId="3D502875" w:rsidR="00A051E9" w:rsidRPr="00A051E9" w:rsidRDefault="00A051E9" w:rsidP="00702105">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A051E9">
        <w:rPr>
          <w:rFonts w:ascii="Times New Roman" w:hAnsi="Times New Roman" w:cs="Times New Roman"/>
        </w:rPr>
        <w:t>In global markets, a firm’s OO performance is influenced by a range of factors, among which digital literacy is increasingly recognized as a critical enabler. First, digital capabilities enhance a firm's agility in responding to market complexity and uncertainty. Second, digital-driven process innovation reduces operational costs and accelerates entry into new markets. Third, digital collaboration tools and communication platforms provide the infrastructure necessary for effective engagement with consumers and partners across diverse cultural contexts (Waller &amp; Fawcett, 2013). As such, systematically strengthening digital literacy plays a vital role in enabling firms to achieve and sustain competitive advantage in the global marketplace.</w:t>
      </w:r>
    </w:p>
    <w:p w14:paraId="61003138" w14:textId="77777777" w:rsidR="00F2301D" w:rsidRDefault="00F2301D">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굴림" w:eastAsia="DengXian" w:hAnsiTheme="minorHAnsi" w:cstheme="minorBidi"/>
          <w:kern w:val="2"/>
          <w:szCs w:val="22"/>
          <w:shd w:val="clear" w:color="000000" w:fill="auto"/>
          <w:lang w:eastAsia="zh-CN"/>
        </w:rPr>
      </w:pPr>
      <w:bookmarkStart w:id="6" w:name="_Toc1819"/>
      <w:bookmarkStart w:id="7" w:name="_Toc7809"/>
    </w:p>
    <w:p w14:paraId="570C064B" w14:textId="37A79577" w:rsidR="00811F4F" w:rsidRPr="00811F4F" w:rsidRDefault="00F2301D" w:rsidP="003356B2">
      <w:pPr>
        <w:pStyle w:val="af"/>
        <w:pBdr>
          <w:top w:val="none" w:sz="0" w:space="0" w:color="000000"/>
          <w:left w:val="none" w:sz="0" w:space="0" w:color="000000"/>
          <w:bottom w:val="none" w:sz="0" w:space="0" w:color="000000"/>
          <w:right w:val="none" w:sz="0" w:space="0" w:color="000000"/>
        </w:pBdr>
        <w:wordWrap/>
        <w:outlineLvl w:val="0"/>
        <w:rPr>
          <w:rFonts w:ascii="Times New Roman" w:hAnsi="Times New Roman" w:cs="Times New Roman"/>
          <w:b/>
          <w:kern w:val="2"/>
          <w:sz w:val="36"/>
          <w:szCs w:val="36"/>
          <w:shd w:val="clear" w:color="000000" w:fill="auto"/>
          <w:lang w:eastAsia="zh-CN"/>
        </w:rPr>
      </w:pPr>
      <w:r w:rsidRPr="00811F4F">
        <w:rPr>
          <w:rFonts w:ascii="Times New Roman" w:hAnsi="Times New Roman" w:cs="Times New Roman" w:hint="eastAsia"/>
          <w:b/>
          <w:kern w:val="2"/>
          <w:sz w:val="36"/>
          <w:szCs w:val="36"/>
          <w:shd w:val="clear" w:color="000000" w:fill="auto"/>
          <w:lang w:eastAsia="zh-CN"/>
        </w:rPr>
        <w:t>I</w:t>
      </w:r>
      <w:r w:rsidRPr="00811F4F">
        <w:rPr>
          <w:rFonts w:ascii="Times New Roman" w:hAnsi="Times New Roman" w:cs="Times New Roman"/>
          <w:b/>
          <w:kern w:val="2"/>
          <w:sz w:val="36"/>
          <w:szCs w:val="36"/>
          <w:shd w:val="clear" w:color="000000" w:fill="auto"/>
          <w:lang w:eastAsia="zh-CN"/>
        </w:rPr>
        <w:t>II.</w:t>
      </w:r>
      <w:r w:rsidRPr="00811F4F">
        <w:rPr>
          <w:rFonts w:ascii="Times New Roman" w:hAnsi="Times New Roman" w:cs="Times New Roman" w:hint="eastAsia"/>
          <w:b/>
          <w:kern w:val="2"/>
          <w:sz w:val="36"/>
          <w:szCs w:val="36"/>
          <w:shd w:val="clear" w:color="000000" w:fill="auto"/>
          <w:lang w:eastAsia="zh-CN"/>
        </w:rPr>
        <w:t xml:space="preserve"> </w:t>
      </w:r>
      <w:bookmarkEnd w:id="6"/>
      <w:bookmarkEnd w:id="7"/>
      <w:r w:rsidR="00811F4F" w:rsidRPr="00811F4F">
        <w:rPr>
          <w:rFonts w:ascii="Times New Roman" w:hAnsi="Times New Roman" w:cs="Times New Roman"/>
          <w:b/>
          <w:kern w:val="2"/>
          <w:sz w:val="36"/>
          <w:szCs w:val="36"/>
          <w:shd w:val="clear" w:color="000000" w:fill="auto"/>
          <w:lang w:eastAsia="zh-CN"/>
        </w:rPr>
        <w:t>Research Hypotheses</w:t>
      </w:r>
    </w:p>
    <w:p w14:paraId="3D46D466" w14:textId="5E833F6F" w:rsidR="00811F4F" w:rsidRPr="00811F4F" w:rsidRDefault="00811F4F" w:rsidP="00811F4F">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811F4F">
        <w:rPr>
          <w:rFonts w:ascii="Times New Roman" w:hAnsi="Times New Roman" w:cs="Times New Roman"/>
        </w:rPr>
        <w:t>Digital literacy plays a crucial role in enhancing firms’ OO performance by integrating advanced technologies and innovative management strategies. First, digitalization enables firms to respond rapidly to global market shifts by generating data-driven insights. With strong data analytics capabilities, firms can monitor consumer behavior, market trends, and competitive risks in real time, thereby supporting strategic decision-making. For instance, analyzing data from online platforms allows firms to detect demand shifts across markets at an early stage and promptly adjust their product and service strategies (Wu et al., 2024).</w:t>
      </w:r>
      <w:r>
        <w:rPr>
          <w:rFonts w:ascii="Times New Roman" w:hAnsi="Times New Roman" w:cs="Times New Roman" w:hint="eastAsia"/>
        </w:rPr>
        <w:t xml:space="preserve"> </w:t>
      </w:r>
      <w:r w:rsidRPr="00811F4F">
        <w:rPr>
          <w:rFonts w:ascii="Times New Roman" w:hAnsi="Times New Roman" w:cs="Times New Roman"/>
        </w:rPr>
        <w:t>Based on this rationale, the study proposes the following three hypotheses:</w:t>
      </w:r>
    </w:p>
    <w:p w14:paraId="614F17FB" w14:textId="77777777" w:rsidR="00811F4F" w:rsidRPr="00811F4F" w:rsidRDefault="00811F4F" w:rsidP="00811F4F">
      <w:pPr>
        <w:pStyle w:val="ac"/>
        <w:rPr>
          <w:rFonts w:ascii="Times New Roman" w:hAnsi="Times New Roman" w:cs="Times New Roman"/>
          <w:sz w:val="20"/>
          <w:szCs w:val="20"/>
        </w:rPr>
      </w:pPr>
      <w:r w:rsidRPr="00811F4F">
        <w:rPr>
          <w:rStyle w:val="af1"/>
          <w:rFonts w:ascii="Times New Roman" w:hAnsi="Times New Roman" w:cs="Times New Roman"/>
          <w:sz w:val="20"/>
          <w:szCs w:val="20"/>
        </w:rPr>
        <w:t>Hypothesis 1 (H1):</w:t>
      </w:r>
      <w:r w:rsidRPr="00811F4F">
        <w:rPr>
          <w:rFonts w:ascii="Times New Roman" w:hAnsi="Times New Roman" w:cs="Times New Roman"/>
          <w:sz w:val="20"/>
          <w:szCs w:val="20"/>
        </w:rPr>
        <w:t xml:space="preserve"> Digital literacy improves a firm’s OO performance.</w:t>
      </w:r>
    </w:p>
    <w:p w14:paraId="3257EA9A" w14:textId="386FA447" w:rsidR="00811F4F" w:rsidRPr="00811F4F" w:rsidRDefault="00811F4F" w:rsidP="00811F4F">
      <w:pPr>
        <w:pStyle w:val="ac"/>
        <w:rPr>
          <w:rFonts w:ascii="Times New Roman" w:hAnsi="Times New Roman" w:cs="Times New Roman"/>
          <w:sz w:val="20"/>
          <w:szCs w:val="20"/>
        </w:rPr>
      </w:pPr>
      <w:r w:rsidRPr="00811F4F">
        <w:rPr>
          <w:rStyle w:val="af1"/>
          <w:rFonts w:ascii="Times New Roman" w:hAnsi="Times New Roman" w:cs="Times New Roman"/>
          <w:b w:val="0"/>
          <w:bCs w:val="0"/>
          <w:sz w:val="20"/>
          <w:szCs w:val="20"/>
        </w:rPr>
        <w:t>Figure 1</w:t>
      </w:r>
      <w:r w:rsidRPr="00811F4F">
        <w:rPr>
          <w:rFonts w:ascii="Times New Roman" w:hAnsi="Times New Roman" w:cs="Times New Roman"/>
          <w:sz w:val="20"/>
          <w:szCs w:val="20"/>
        </w:rPr>
        <w:t xml:space="preserve"> illustrates the research framework summarizing the three hypotheses introduced above.</w:t>
      </w:r>
    </w:p>
    <w:p w14:paraId="6ABB829F" w14:textId="77777777" w:rsidR="00811F4F" w:rsidRDefault="00811F4F" w:rsidP="00811F4F">
      <w:pPr>
        <w:pStyle w:val="af"/>
        <w:keepNext/>
        <w:pBdr>
          <w:top w:val="none" w:sz="0" w:space="0" w:color="000000"/>
          <w:left w:val="none" w:sz="0" w:space="0" w:color="000000"/>
          <w:bottom w:val="none" w:sz="0" w:space="0" w:color="000000"/>
          <w:right w:val="none" w:sz="0" w:space="0" w:color="000000"/>
        </w:pBdr>
        <w:wordWrap/>
        <w:autoSpaceDE/>
        <w:autoSpaceDN/>
        <w:ind w:firstLineChars="100" w:firstLine="200"/>
        <w:jc w:val="center"/>
      </w:pPr>
      <w:r>
        <w:rPr>
          <w:noProof/>
          <w14:ligatures w14:val="standardContextual"/>
        </w:rPr>
        <w:lastRenderedPageBreak/>
        <w:drawing>
          <wp:inline distT="0" distB="0" distL="0" distR="0" wp14:anchorId="3A55A82D" wp14:editId="608FA351">
            <wp:extent cx="1797645" cy="2559133"/>
            <wp:effectExtent l="0" t="0" r="6350" b="0"/>
            <wp:docPr id="436936180" name="그림 1" descr="텍스트, 스크린샷, 폰트, 번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36180" name="그림 1" descr="텍스트, 스크린샷, 폰트, 번호이(가) 표시된 사진&#10;&#10;AI 생성 콘텐츠는 정확하지 않을 수 있습니다."/>
                    <pic:cNvPicPr/>
                  </pic:nvPicPr>
                  <pic:blipFill rotWithShape="1">
                    <a:blip r:embed="rId9"/>
                    <a:srcRect b="5093"/>
                    <a:stretch>
                      <a:fillRect/>
                    </a:stretch>
                  </pic:blipFill>
                  <pic:spPr bwMode="auto">
                    <a:xfrm>
                      <a:off x="0" y="0"/>
                      <a:ext cx="1835075" cy="2612419"/>
                    </a:xfrm>
                    <a:prstGeom prst="rect">
                      <a:avLst/>
                    </a:prstGeom>
                    <a:ln>
                      <a:noFill/>
                    </a:ln>
                    <a:extLst>
                      <a:ext uri="{53640926-AAD7-44D8-BBD7-CCE9431645EC}">
                        <a14:shadowObscured xmlns:a14="http://schemas.microsoft.com/office/drawing/2010/main"/>
                      </a:ext>
                    </a:extLst>
                  </pic:spPr>
                </pic:pic>
              </a:graphicData>
            </a:graphic>
          </wp:inline>
        </w:drawing>
      </w:r>
    </w:p>
    <w:p w14:paraId="368F1024" w14:textId="0840116D" w:rsidR="00811F4F" w:rsidRPr="00811F4F" w:rsidRDefault="00811F4F" w:rsidP="00811F4F">
      <w:pPr>
        <w:pStyle w:val="af0"/>
        <w:jc w:val="center"/>
        <w:rPr>
          <w:rFonts w:ascii="Times New Roman" w:hAnsi="Times New Roman" w:cs="Times New Roman"/>
        </w:rPr>
      </w:pPr>
      <w:r>
        <w:rPr>
          <w:rFonts w:ascii="Times New Roman" w:hAnsi="Times New Roman" w:cs="Times New Roman"/>
        </w:rPr>
        <w:t>&lt;</w:t>
      </w:r>
      <w:r w:rsidRPr="00811F4F">
        <w:rPr>
          <w:rFonts w:ascii="Times New Roman" w:hAnsi="Times New Roman" w:cs="Times New Roman"/>
        </w:rPr>
        <w:t xml:space="preserve">Figure </w:t>
      </w:r>
      <w:r w:rsidRPr="00811F4F">
        <w:rPr>
          <w:rFonts w:ascii="Times New Roman" w:hAnsi="Times New Roman" w:cs="Times New Roman"/>
        </w:rPr>
        <w:fldChar w:fldCharType="begin"/>
      </w:r>
      <w:r w:rsidRPr="00811F4F">
        <w:rPr>
          <w:rFonts w:ascii="Times New Roman" w:hAnsi="Times New Roman" w:cs="Times New Roman"/>
        </w:rPr>
        <w:instrText xml:space="preserve"> SEQ Figure \* ARABIC </w:instrText>
      </w:r>
      <w:r w:rsidRPr="00811F4F">
        <w:rPr>
          <w:rFonts w:ascii="Times New Roman" w:hAnsi="Times New Roman" w:cs="Times New Roman"/>
        </w:rPr>
        <w:fldChar w:fldCharType="separate"/>
      </w:r>
      <w:r w:rsidRPr="00811F4F">
        <w:rPr>
          <w:rFonts w:ascii="Times New Roman" w:hAnsi="Times New Roman" w:cs="Times New Roman"/>
          <w:noProof/>
        </w:rPr>
        <w:t>1</w:t>
      </w:r>
      <w:r w:rsidRPr="00811F4F">
        <w:rPr>
          <w:rFonts w:ascii="Times New Roman" w:hAnsi="Times New Roman" w:cs="Times New Roman"/>
        </w:rPr>
        <w:fldChar w:fldCharType="end"/>
      </w:r>
      <w:r>
        <w:rPr>
          <w:rFonts w:ascii="Times New Roman" w:hAnsi="Times New Roman" w:cs="Times New Roman"/>
        </w:rPr>
        <w:t>&gt;</w:t>
      </w:r>
      <w:r w:rsidRPr="00811F4F">
        <w:rPr>
          <w:rFonts w:ascii="Times New Roman" w:hAnsi="Times New Roman" w:cs="Times New Roman"/>
        </w:rPr>
        <w:t xml:space="preserve"> </w:t>
      </w:r>
      <w:r w:rsidRPr="00811F4F">
        <w:rPr>
          <w:rFonts w:ascii="Times New Roman" w:hAnsi="Times New Roman" w:cs="Times New Roman"/>
          <w:b w:val="0"/>
          <w:bCs w:val="0"/>
        </w:rPr>
        <w:t>Research Framework</w:t>
      </w:r>
      <w:r w:rsidR="001B5222">
        <w:rPr>
          <w:rFonts w:ascii="Times New Roman" w:hAnsi="Times New Roman" w:cs="Times New Roman" w:hint="eastAsia"/>
          <w:b w:val="0"/>
          <w:bCs w:val="0"/>
        </w:rPr>
        <w:t>.</w:t>
      </w:r>
    </w:p>
    <w:p w14:paraId="03F7C331" w14:textId="77777777" w:rsidR="00F2301D" w:rsidRDefault="00F2301D" w:rsidP="00702105">
      <w:pPr>
        <w:pStyle w:val="af"/>
        <w:pBdr>
          <w:top w:val="none" w:sz="0" w:space="0" w:color="000000"/>
          <w:left w:val="none" w:sz="0" w:space="0" w:color="000000"/>
          <w:bottom w:val="none" w:sz="0" w:space="0" w:color="000000"/>
          <w:right w:val="none" w:sz="0" w:space="0" w:color="000000"/>
        </w:pBdr>
        <w:wordWrap/>
        <w:autoSpaceDE/>
        <w:autoSpaceDN/>
        <w:rPr>
          <w:rFonts w:ascii="굴림" w:eastAsia="DengXian" w:hAnsiTheme="minorHAnsi" w:cstheme="minorBidi"/>
          <w:kern w:val="2"/>
          <w:szCs w:val="22"/>
          <w:shd w:val="clear" w:color="000000" w:fill="auto"/>
        </w:rPr>
      </w:pPr>
    </w:p>
    <w:p w14:paraId="706BFFD0" w14:textId="0B378471" w:rsidR="000423C8" w:rsidRPr="000423C8" w:rsidRDefault="00F2301D" w:rsidP="003356B2">
      <w:pPr>
        <w:pStyle w:val="af"/>
        <w:pBdr>
          <w:top w:val="none" w:sz="0" w:space="0" w:color="000000"/>
          <w:left w:val="none" w:sz="0" w:space="0" w:color="000000"/>
          <w:bottom w:val="none" w:sz="0" w:space="0" w:color="000000"/>
          <w:right w:val="none" w:sz="0" w:space="0" w:color="000000"/>
        </w:pBdr>
        <w:wordWrap/>
        <w:outlineLvl w:val="0"/>
        <w:rPr>
          <w:rFonts w:ascii="Times New Roman" w:hAnsi="Times New Roman" w:cs="Times New Roman"/>
          <w:b/>
          <w:kern w:val="2"/>
          <w:sz w:val="36"/>
          <w:szCs w:val="36"/>
          <w:shd w:val="clear" w:color="000000" w:fill="auto"/>
          <w:lang w:eastAsia="zh-CN"/>
        </w:rPr>
      </w:pPr>
      <w:r w:rsidRPr="000423C8">
        <w:rPr>
          <w:rFonts w:ascii="Times New Roman" w:hAnsi="Times New Roman" w:cs="Times New Roman" w:hint="eastAsia"/>
          <w:b/>
          <w:kern w:val="2"/>
          <w:sz w:val="36"/>
          <w:szCs w:val="36"/>
          <w:shd w:val="clear" w:color="000000" w:fill="auto"/>
          <w:lang w:eastAsia="zh-CN"/>
        </w:rPr>
        <w:t>IV</w:t>
      </w:r>
      <w:r w:rsidRPr="000423C8">
        <w:rPr>
          <w:rFonts w:ascii="Times New Roman" w:hAnsi="Times New Roman" w:cs="Times New Roman"/>
          <w:b/>
          <w:kern w:val="2"/>
          <w:sz w:val="36"/>
          <w:szCs w:val="36"/>
          <w:shd w:val="clear" w:color="000000" w:fill="auto"/>
          <w:lang w:eastAsia="zh-CN"/>
        </w:rPr>
        <w:t>.</w:t>
      </w:r>
      <w:r w:rsidRPr="000423C8">
        <w:rPr>
          <w:rFonts w:ascii="Times New Roman" w:hAnsi="Times New Roman" w:cs="Times New Roman" w:hint="eastAsia"/>
          <w:b/>
          <w:kern w:val="2"/>
          <w:sz w:val="36"/>
          <w:szCs w:val="36"/>
          <w:shd w:val="clear" w:color="000000" w:fill="auto"/>
          <w:lang w:eastAsia="zh-CN"/>
        </w:rPr>
        <w:t xml:space="preserve"> </w:t>
      </w:r>
      <w:r w:rsidR="000423C8" w:rsidRPr="000423C8">
        <w:rPr>
          <w:rFonts w:ascii="Times New Roman" w:hAnsi="Times New Roman" w:cs="Times New Roman"/>
          <w:b/>
          <w:kern w:val="2"/>
          <w:sz w:val="36"/>
          <w:szCs w:val="36"/>
          <w:shd w:val="clear" w:color="000000" w:fill="auto"/>
          <w:lang w:eastAsia="zh-CN"/>
        </w:rPr>
        <w:t>Data and Variables</w:t>
      </w:r>
    </w:p>
    <w:p w14:paraId="323235BE" w14:textId="4236BDE6" w:rsidR="000423C8" w:rsidRPr="000423C8" w:rsidRDefault="000423C8" w:rsidP="000423C8">
      <w:pPr>
        <w:pStyle w:val="a6"/>
        <w:numPr>
          <w:ilvl w:val="0"/>
          <w:numId w:val="5"/>
        </w:numPr>
        <w:wordWrap/>
        <w:autoSpaceDE/>
        <w:autoSpaceDN/>
        <w:snapToGrid w:val="0"/>
        <w:spacing w:after="0" w:line="384" w:lineRule="auto"/>
        <w:textAlignment w:val="baseline"/>
        <w:outlineLvl w:val="1"/>
        <w:rPr>
          <w:rFonts w:ascii="Times New Roman" w:hAnsi="Times New Roman" w:cs="Times New Roman"/>
          <w:b/>
          <w:bCs/>
          <w:sz w:val="28"/>
          <w:szCs w:val="28"/>
        </w:rPr>
      </w:pPr>
      <w:r w:rsidRPr="000423C8">
        <w:rPr>
          <w:rFonts w:ascii="Times New Roman" w:hAnsi="Times New Roman" w:cs="Times New Roman"/>
          <w:b/>
          <w:bCs/>
          <w:sz w:val="28"/>
          <w:szCs w:val="28"/>
        </w:rPr>
        <w:t>Data Sources and Sample Selection</w:t>
      </w:r>
    </w:p>
    <w:p w14:paraId="429B6D80" w14:textId="5769029A" w:rsidR="00F2301D" w:rsidRDefault="000423C8">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0423C8">
        <w:rPr>
          <w:rFonts w:ascii="Times New Roman" w:hAnsi="Times New Roman" w:cs="Times New Roman"/>
        </w:rPr>
        <w:t>This study targets all publicly listed firms, excluding those in special situations (e.g., firms under financial distress, delisted firms, and special financial institutions). Firms with a negative debt ratio or less than one year of listing were also excluded to minimize bias from abnormal financial structures or insufficient managerial data. In addition, firms in the financial sector (e.g., banks, insurance companies, securities firms) were removed from the sample due to the unique industrial structure and regulatory environment of the financial industry, which differs significantly from those of general manufacturing and service sectors. These exclusions ensure a more accurate and generalizable assessment of the relationship between digital literacy and OO performance.</w:t>
      </w:r>
    </w:p>
    <w:p w14:paraId="68D2B06E" w14:textId="77777777" w:rsidR="000423C8" w:rsidRPr="000423C8" w:rsidRDefault="000423C8">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p>
    <w:p w14:paraId="7DF21FE9" w14:textId="3BFCB3BD" w:rsidR="000423C8" w:rsidRPr="000423C8" w:rsidRDefault="000423C8" w:rsidP="000423C8">
      <w:pPr>
        <w:pStyle w:val="a6"/>
        <w:numPr>
          <w:ilvl w:val="0"/>
          <w:numId w:val="5"/>
        </w:numPr>
        <w:wordWrap/>
        <w:autoSpaceDE/>
        <w:autoSpaceDN/>
        <w:snapToGrid w:val="0"/>
        <w:spacing w:after="0" w:line="384" w:lineRule="auto"/>
        <w:textAlignment w:val="baseline"/>
        <w:outlineLvl w:val="1"/>
        <w:rPr>
          <w:rFonts w:ascii="Times New Roman" w:hAnsi="Times New Roman" w:cs="Times New Roman"/>
          <w:b/>
          <w:bCs/>
          <w:sz w:val="28"/>
          <w:szCs w:val="28"/>
        </w:rPr>
      </w:pPr>
      <w:r w:rsidRPr="000423C8">
        <w:rPr>
          <w:rFonts w:ascii="Times New Roman" w:hAnsi="Times New Roman" w:cs="Times New Roman"/>
          <w:b/>
          <w:bCs/>
          <w:sz w:val="28"/>
          <w:szCs w:val="28"/>
        </w:rPr>
        <w:t>Variable Definition</w:t>
      </w:r>
    </w:p>
    <w:p w14:paraId="50491CD0" w14:textId="559220F2" w:rsidR="000423C8" w:rsidRPr="000423C8" w:rsidRDefault="000423C8" w:rsidP="003356B2">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bookmarkStart w:id="8" w:name="_Toc28401"/>
      <w:bookmarkStart w:id="9" w:name="_Toc14627"/>
      <w:r w:rsidRPr="000423C8">
        <w:rPr>
          <w:rFonts w:ascii="Times New Roman" w:hAnsi="Times New Roman" w:cs="Times New Roman"/>
        </w:rPr>
        <w:t>To measure a firm’s OO performance, this study uses the number of overseas business locations as the dependent variable. To account for data normality, the natural logarithm of the variable was used. This indicator intuitively reflects the extent of a firm’s global expansion and is appropriate for measuring OO performance (Wu et al., 2024).</w:t>
      </w:r>
    </w:p>
    <w:p w14:paraId="6C40F330" w14:textId="77777777" w:rsidR="000423C8" w:rsidRPr="003356B2" w:rsidRDefault="000423C8" w:rsidP="003356B2">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굴림" w:hAnsiTheme="minorHAnsi" w:cstheme="minorBidi"/>
          <w:kern w:val="2"/>
          <w:szCs w:val="22"/>
          <w:shd w:val="clear" w:color="000000" w:fill="auto"/>
        </w:rPr>
      </w:pPr>
    </w:p>
    <w:p w14:paraId="44015970" w14:textId="7B270C40" w:rsidR="000423C8" w:rsidRPr="000423C8" w:rsidRDefault="00F2301D" w:rsidP="003356B2">
      <w:pPr>
        <w:pStyle w:val="af"/>
        <w:pBdr>
          <w:top w:val="none" w:sz="0" w:space="0" w:color="000000"/>
          <w:left w:val="none" w:sz="0" w:space="0" w:color="000000"/>
          <w:bottom w:val="none" w:sz="0" w:space="0" w:color="000000"/>
          <w:right w:val="none" w:sz="0" w:space="0" w:color="000000"/>
        </w:pBdr>
        <w:wordWrap/>
        <w:outlineLvl w:val="0"/>
        <w:rPr>
          <w:rFonts w:ascii="Times New Roman" w:hAnsi="Times New Roman" w:cs="Times New Roman"/>
          <w:b/>
          <w:kern w:val="2"/>
          <w:sz w:val="36"/>
          <w:szCs w:val="36"/>
          <w:shd w:val="clear" w:color="000000" w:fill="auto"/>
          <w:lang w:eastAsia="zh-CN"/>
        </w:rPr>
      </w:pPr>
      <w:r w:rsidRPr="000423C8">
        <w:rPr>
          <w:rFonts w:ascii="Times New Roman" w:hAnsi="Times New Roman" w:cs="Times New Roman" w:hint="eastAsia"/>
          <w:b/>
          <w:kern w:val="2"/>
          <w:sz w:val="36"/>
          <w:szCs w:val="36"/>
          <w:shd w:val="clear" w:color="000000" w:fill="auto"/>
          <w:lang w:eastAsia="zh-CN"/>
        </w:rPr>
        <w:t>V</w:t>
      </w:r>
      <w:r w:rsidRPr="000423C8">
        <w:rPr>
          <w:rFonts w:ascii="Times New Roman" w:hAnsi="Times New Roman" w:cs="Times New Roman"/>
          <w:b/>
          <w:kern w:val="2"/>
          <w:sz w:val="36"/>
          <w:szCs w:val="36"/>
          <w:shd w:val="clear" w:color="000000" w:fill="auto"/>
          <w:lang w:eastAsia="zh-CN"/>
        </w:rPr>
        <w:t xml:space="preserve">. </w:t>
      </w:r>
      <w:bookmarkEnd w:id="8"/>
      <w:bookmarkEnd w:id="9"/>
      <w:r w:rsidR="000423C8" w:rsidRPr="000423C8">
        <w:rPr>
          <w:rFonts w:ascii="Times New Roman" w:hAnsi="Times New Roman" w:cs="Times New Roman"/>
          <w:b/>
          <w:kern w:val="2"/>
          <w:sz w:val="36"/>
          <w:szCs w:val="36"/>
          <w:shd w:val="clear" w:color="000000" w:fill="auto"/>
          <w:lang w:eastAsia="zh-CN"/>
        </w:rPr>
        <w:t>Empirical Results and Analysis</w:t>
      </w:r>
    </w:p>
    <w:p w14:paraId="3DC80F8F" w14:textId="2F4C9660" w:rsidR="000423C8" w:rsidRPr="000423C8" w:rsidRDefault="000423C8" w:rsidP="004160E2">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0423C8">
        <w:rPr>
          <w:rFonts w:ascii="Times New Roman" w:hAnsi="Times New Roman" w:cs="Times New Roman"/>
        </w:rPr>
        <w:t xml:space="preserve">Table 1 summarizes the descriptive statistics of the main variables. Table 2 presents the correlation matrix among the variables. The correlation coefficient between the digital literacy index and OO performance was found to be 0.1XXX, which is statistically significant at the 1% level. The correlation </w:t>
      </w:r>
      <w:r w:rsidRPr="000423C8">
        <w:rPr>
          <w:rFonts w:ascii="Times New Roman" w:hAnsi="Times New Roman" w:cs="Times New Roman"/>
        </w:rPr>
        <w:lastRenderedPageBreak/>
        <w:t>coefficients among the variables were generally low, indicating that multicollinearity is not a concern in this study.</w:t>
      </w:r>
    </w:p>
    <w:p w14:paraId="5FD0A43D" w14:textId="77777777" w:rsidR="00F2301D" w:rsidRDefault="00F2301D">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굴림" w:hAnsiTheme="minorHAnsi" w:cstheme="minorBidi"/>
          <w:kern w:val="2"/>
          <w:szCs w:val="22"/>
          <w:shd w:val="clear" w:color="000000" w:fill="auto"/>
          <w:lang w:eastAsia="zh-CN"/>
        </w:rPr>
      </w:pPr>
    </w:p>
    <w:p w14:paraId="6239AE8C" w14:textId="1CE92943" w:rsidR="00F2301D" w:rsidRPr="000423C8" w:rsidRDefault="00F2301D">
      <w:pPr>
        <w:pStyle w:val="af"/>
        <w:pBdr>
          <w:top w:val="none" w:sz="0" w:space="0" w:color="000000"/>
          <w:left w:val="none" w:sz="0" w:space="0" w:color="000000"/>
          <w:bottom w:val="none" w:sz="0" w:space="0" w:color="000000"/>
          <w:right w:val="none" w:sz="0" w:space="0" w:color="000000"/>
        </w:pBdr>
        <w:wordWrap/>
        <w:autoSpaceDE/>
        <w:autoSpaceDN/>
        <w:jc w:val="center"/>
        <w:outlineLvl w:val="0"/>
        <w:rPr>
          <w:rFonts w:ascii="Times New Roman" w:hAnsi="Times New Roman" w:cs="Times New Roman"/>
          <w:b/>
          <w:kern w:val="2"/>
          <w:shd w:val="clear" w:color="000000" w:fill="auto"/>
          <w:lang w:eastAsia="zh-CN"/>
        </w:rPr>
      </w:pPr>
      <w:bookmarkStart w:id="10" w:name="_Toc21706"/>
      <w:bookmarkStart w:id="11" w:name="_Toc10280"/>
      <w:r w:rsidRPr="000423C8">
        <w:rPr>
          <w:rFonts w:ascii="Times New Roman" w:hAnsi="Times New Roman" w:cs="Times New Roman"/>
          <w:b/>
          <w:kern w:val="2"/>
          <w:shd w:val="clear" w:color="000000" w:fill="auto"/>
          <w:lang w:eastAsia="zh-CN"/>
        </w:rPr>
        <w:t>&lt;</w:t>
      </w:r>
      <w:r w:rsidR="00811F4F" w:rsidRPr="000423C8">
        <w:rPr>
          <w:rFonts w:ascii="Times New Roman" w:hAnsi="Times New Roman" w:cs="Times New Roman"/>
          <w:b/>
          <w:kern w:val="2"/>
          <w:shd w:val="clear" w:color="000000" w:fill="auto"/>
          <w:lang w:eastAsia="zh-CN"/>
        </w:rPr>
        <w:t>Table</w:t>
      </w:r>
      <w:r w:rsidRPr="000423C8">
        <w:rPr>
          <w:rFonts w:ascii="Times New Roman" w:hAnsi="Times New Roman" w:cs="Times New Roman"/>
          <w:b/>
          <w:kern w:val="2"/>
          <w:shd w:val="clear" w:color="000000" w:fill="auto"/>
          <w:lang w:eastAsia="zh-CN"/>
        </w:rPr>
        <w:t xml:space="preserve"> 1&gt; </w:t>
      </w:r>
      <w:r w:rsidR="000423C8" w:rsidRPr="000423C8">
        <w:rPr>
          <w:rFonts w:ascii="Times New Roman" w:hAnsi="Times New Roman" w:cs="Times New Roman"/>
          <w:bCs/>
          <w:kern w:val="2"/>
          <w:shd w:val="clear" w:color="000000" w:fill="auto"/>
        </w:rPr>
        <w:t>Data description</w:t>
      </w:r>
      <w:bookmarkEnd w:id="10"/>
      <w:bookmarkEnd w:id="11"/>
      <w:r w:rsidR="001B5222">
        <w:rPr>
          <w:rFonts w:ascii="Times New Roman" w:hAnsi="Times New Roman" w:cs="Times New Roman" w:hint="eastAsia"/>
          <w:bCs/>
          <w:kern w:val="2"/>
          <w:shd w:val="clear" w:color="000000" w:fil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945"/>
        <w:gridCol w:w="945"/>
        <w:gridCol w:w="1076"/>
        <w:gridCol w:w="945"/>
        <w:gridCol w:w="945"/>
      </w:tblGrid>
      <w:tr w:rsidR="00F2301D" w:rsidRPr="000423C8" w14:paraId="333615A7" w14:textId="77777777">
        <w:trPr>
          <w:trHeight w:val="454"/>
          <w:jc w:val="center"/>
        </w:trPr>
        <w:tc>
          <w:tcPr>
            <w:tcW w:w="0" w:type="auto"/>
            <w:shd w:val="clear" w:color="auto" w:fill="D0D0D0" w:themeFill="background2" w:themeFillShade="E5"/>
            <w:noWrap/>
            <w:vAlign w:val="center"/>
          </w:tcPr>
          <w:p w14:paraId="59EA0A66" w14:textId="7262DBC9" w:rsidR="00F2301D" w:rsidRPr="000423C8" w:rsidRDefault="00F2301D">
            <w:pPr>
              <w:snapToGrid w:val="0"/>
              <w:jc w:val="center"/>
              <w:textAlignment w:val="baseline"/>
              <w:rPr>
                <w:rFonts w:ascii="Times New Roman" w:hAnsi="Times New Roman" w:cs="Times New Roman"/>
                <w:color w:val="000000"/>
                <w:spacing w:val="-2"/>
                <w:w w:val="90"/>
                <w:sz w:val="20"/>
                <w:szCs w:val="20"/>
                <w:lang w:eastAsia="zh-CN"/>
              </w:rPr>
            </w:pPr>
            <w:r w:rsidRPr="000423C8">
              <w:rPr>
                <w:rFonts w:ascii="Times New Roman" w:hAnsi="Times New Roman" w:cs="Times New Roman"/>
                <w:color w:val="000000"/>
                <w:spacing w:val="-2"/>
                <w:w w:val="90"/>
                <w:sz w:val="20"/>
                <w:szCs w:val="20"/>
                <w:lang w:eastAsia="zh-CN"/>
              </w:rPr>
              <w:t>Variable</w:t>
            </w:r>
            <w:r w:rsidR="000423C8" w:rsidRPr="000423C8">
              <w:rPr>
                <w:rFonts w:ascii="Times New Roman" w:hAnsi="Times New Roman" w:cs="Times New Roman"/>
                <w:color w:val="000000"/>
                <w:spacing w:val="-2"/>
                <w:w w:val="90"/>
                <w:sz w:val="20"/>
                <w:szCs w:val="20"/>
                <w:lang w:eastAsia="zh-CN"/>
              </w:rPr>
              <w:t>s</w:t>
            </w:r>
          </w:p>
        </w:tc>
        <w:tc>
          <w:tcPr>
            <w:tcW w:w="0" w:type="auto"/>
            <w:shd w:val="clear" w:color="auto" w:fill="D0D0D0" w:themeFill="background2" w:themeFillShade="E5"/>
            <w:noWrap/>
            <w:vAlign w:val="center"/>
          </w:tcPr>
          <w:p w14:paraId="029DC738" w14:textId="77777777" w:rsidR="00F2301D" w:rsidRPr="000423C8" w:rsidRDefault="00F2301D">
            <w:pPr>
              <w:snapToGrid w:val="0"/>
              <w:jc w:val="center"/>
              <w:textAlignment w:val="baseline"/>
              <w:rPr>
                <w:rFonts w:ascii="Times New Roman" w:hAnsi="Times New Roman" w:cs="Times New Roman"/>
                <w:color w:val="000000"/>
                <w:spacing w:val="-2"/>
                <w:w w:val="90"/>
                <w:sz w:val="20"/>
                <w:szCs w:val="20"/>
                <w:lang w:eastAsia="zh-CN"/>
              </w:rPr>
            </w:pPr>
            <w:proofErr w:type="spellStart"/>
            <w:r w:rsidRPr="000423C8">
              <w:rPr>
                <w:rFonts w:ascii="Times New Roman" w:hAnsi="Times New Roman" w:cs="Times New Roman"/>
                <w:color w:val="000000"/>
                <w:spacing w:val="-2"/>
                <w:w w:val="90"/>
                <w:sz w:val="20"/>
                <w:szCs w:val="20"/>
                <w:lang w:eastAsia="zh-CN"/>
              </w:rPr>
              <w:t>Obs</w:t>
            </w:r>
            <w:proofErr w:type="spellEnd"/>
          </w:p>
        </w:tc>
        <w:tc>
          <w:tcPr>
            <w:tcW w:w="0" w:type="auto"/>
            <w:shd w:val="clear" w:color="auto" w:fill="D0D0D0" w:themeFill="background2" w:themeFillShade="E5"/>
            <w:noWrap/>
            <w:vAlign w:val="center"/>
          </w:tcPr>
          <w:p w14:paraId="79F072DA" w14:textId="77777777" w:rsidR="00F2301D" w:rsidRPr="000423C8" w:rsidRDefault="00F2301D">
            <w:pPr>
              <w:snapToGrid w:val="0"/>
              <w:jc w:val="center"/>
              <w:textAlignment w:val="baseline"/>
              <w:rPr>
                <w:rFonts w:ascii="Times New Roman" w:hAnsi="Times New Roman" w:cs="Times New Roman"/>
                <w:color w:val="000000"/>
                <w:spacing w:val="-2"/>
                <w:w w:val="90"/>
                <w:sz w:val="20"/>
                <w:szCs w:val="20"/>
                <w:lang w:eastAsia="zh-CN"/>
              </w:rPr>
            </w:pPr>
            <w:r w:rsidRPr="000423C8">
              <w:rPr>
                <w:rFonts w:ascii="Times New Roman" w:hAnsi="Times New Roman" w:cs="Times New Roman"/>
                <w:color w:val="000000"/>
                <w:spacing w:val="-2"/>
                <w:w w:val="90"/>
                <w:sz w:val="20"/>
                <w:szCs w:val="20"/>
                <w:lang w:eastAsia="zh-CN"/>
              </w:rPr>
              <w:t>Mean</w:t>
            </w:r>
          </w:p>
        </w:tc>
        <w:tc>
          <w:tcPr>
            <w:tcW w:w="0" w:type="auto"/>
            <w:shd w:val="clear" w:color="auto" w:fill="D0D0D0" w:themeFill="background2" w:themeFillShade="E5"/>
            <w:noWrap/>
            <w:vAlign w:val="center"/>
          </w:tcPr>
          <w:p w14:paraId="1873084A" w14:textId="77777777" w:rsidR="00F2301D" w:rsidRPr="000423C8" w:rsidRDefault="00F2301D">
            <w:pPr>
              <w:snapToGrid w:val="0"/>
              <w:jc w:val="center"/>
              <w:textAlignment w:val="baseline"/>
              <w:rPr>
                <w:rFonts w:ascii="Times New Roman" w:hAnsi="Times New Roman" w:cs="Times New Roman"/>
                <w:color w:val="000000"/>
                <w:spacing w:val="-2"/>
                <w:w w:val="90"/>
                <w:sz w:val="20"/>
                <w:szCs w:val="20"/>
                <w:lang w:eastAsia="zh-CN"/>
              </w:rPr>
            </w:pPr>
            <w:r w:rsidRPr="000423C8">
              <w:rPr>
                <w:rFonts w:ascii="Times New Roman" w:hAnsi="Times New Roman" w:cs="Times New Roman"/>
                <w:color w:val="000000"/>
                <w:spacing w:val="-2"/>
                <w:w w:val="90"/>
                <w:sz w:val="20"/>
                <w:szCs w:val="20"/>
                <w:lang w:eastAsia="zh-CN"/>
              </w:rPr>
              <w:t>Std. Dev.</w:t>
            </w:r>
          </w:p>
        </w:tc>
        <w:tc>
          <w:tcPr>
            <w:tcW w:w="0" w:type="auto"/>
            <w:shd w:val="clear" w:color="auto" w:fill="D0D0D0" w:themeFill="background2" w:themeFillShade="E5"/>
            <w:noWrap/>
            <w:vAlign w:val="center"/>
          </w:tcPr>
          <w:p w14:paraId="1011C94A" w14:textId="77777777" w:rsidR="00F2301D" w:rsidRPr="000423C8" w:rsidRDefault="00F2301D">
            <w:pPr>
              <w:snapToGrid w:val="0"/>
              <w:jc w:val="center"/>
              <w:textAlignment w:val="baseline"/>
              <w:rPr>
                <w:rFonts w:ascii="Times New Roman" w:hAnsi="Times New Roman" w:cs="Times New Roman"/>
                <w:color w:val="000000"/>
                <w:spacing w:val="-2"/>
                <w:w w:val="90"/>
                <w:sz w:val="20"/>
                <w:szCs w:val="20"/>
                <w:lang w:eastAsia="zh-CN"/>
              </w:rPr>
            </w:pPr>
            <w:r w:rsidRPr="000423C8">
              <w:rPr>
                <w:rFonts w:ascii="Times New Roman" w:hAnsi="Times New Roman" w:cs="Times New Roman"/>
                <w:color w:val="000000"/>
                <w:spacing w:val="-2"/>
                <w:w w:val="90"/>
                <w:sz w:val="20"/>
                <w:szCs w:val="20"/>
                <w:lang w:eastAsia="zh-CN"/>
              </w:rPr>
              <w:t>Min</w:t>
            </w:r>
          </w:p>
        </w:tc>
        <w:tc>
          <w:tcPr>
            <w:tcW w:w="0" w:type="auto"/>
            <w:shd w:val="clear" w:color="auto" w:fill="D0D0D0" w:themeFill="background2" w:themeFillShade="E5"/>
            <w:noWrap/>
            <w:vAlign w:val="center"/>
          </w:tcPr>
          <w:p w14:paraId="1563DD86" w14:textId="77777777" w:rsidR="00F2301D" w:rsidRPr="000423C8" w:rsidRDefault="00F2301D">
            <w:pPr>
              <w:snapToGrid w:val="0"/>
              <w:jc w:val="center"/>
              <w:textAlignment w:val="baseline"/>
              <w:rPr>
                <w:rFonts w:ascii="Times New Roman" w:hAnsi="Times New Roman" w:cs="Times New Roman"/>
                <w:color w:val="000000"/>
                <w:spacing w:val="-2"/>
                <w:w w:val="90"/>
                <w:sz w:val="20"/>
                <w:szCs w:val="20"/>
                <w:lang w:eastAsia="zh-CN"/>
              </w:rPr>
            </w:pPr>
            <w:r w:rsidRPr="000423C8">
              <w:rPr>
                <w:rFonts w:ascii="Times New Roman" w:hAnsi="Times New Roman" w:cs="Times New Roman"/>
                <w:color w:val="000000"/>
                <w:spacing w:val="-2"/>
                <w:w w:val="90"/>
                <w:sz w:val="20"/>
                <w:szCs w:val="20"/>
                <w:lang w:eastAsia="zh-CN"/>
              </w:rPr>
              <w:t>Max</w:t>
            </w:r>
          </w:p>
        </w:tc>
      </w:tr>
      <w:tr w:rsidR="00F2301D" w:rsidRPr="000423C8" w14:paraId="50577513" w14:textId="77777777">
        <w:trPr>
          <w:trHeight w:val="454"/>
          <w:jc w:val="center"/>
        </w:trPr>
        <w:tc>
          <w:tcPr>
            <w:tcW w:w="0" w:type="auto"/>
            <w:shd w:val="clear" w:color="auto" w:fill="auto"/>
            <w:noWrap/>
            <w:vAlign w:val="center"/>
          </w:tcPr>
          <w:p w14:paraId="3CE97572" w14:textId="484243A7" w:rsidR="00F2301D" w:rsidRPr="000423C8" w:rsidRDefault="000423C8">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rPr>
              <w:t>In-house Model Operation</w:t>
            </w:r>
          </w:p>
        </w:tc>
        <w:tc>
          <w:tcPr>
            <w:tcW w:w="0" w:type="auto"/>
            <w:shd w:val="clear" w:color="auto" w:fill="auto"/>
            <w:noWrap/>
            <w:vAlign w:val="center"/>
          </w:tcPr>
          <w:p w14:paraId="634B5EB8" w14:textId="6E2B1865" w:rsidR="00F2301D" w:rsidRPr="000423C8" w:rsidRDefault="006C5BBD">
            <w:pPr>
              <w:pStyle w:val="af"/>
              <w:wordWrap/>
              <w:autoSpaceDE/>
              <w:autoSpaceDN/>
              <w:spacing w:line="240" w:lineRule="auto"/>
              <w:jc w:val="center"/>
              <w:rPr>
                <w:rFonts w:ascii="Times New Roman" w:hAnsi="Times New Roman" w:cs="Times New Roman"/>
                <w:kern w:val="2"/>
                <w:shd w:val="clear" w:color="000000" w:fill="auto"/>
              </w:rPr>
            </w:pPr>
            <w:r w:rsidRPr="000423C8">
              <w:rPr>
                <w:rFonts w:ascii="Times New Roman" w:hAnsi="Times New Roman" w:cs="Times New Roman"/>
                <w:kern w:val="2"/>
                <w:shd w:val="clear" w:color="000000" w:fill="auto"/>
              </w:rPr>
              <w:t>30</w:t>
            </w:r>
            <w:r w:rsidR="000423C8" w:rsidRPr="000423C8">
              <w:rPr>
                <w:rFonts w:ascii="Times New Roman" w:hAnsi="Times New Roman" w:cs="Times New Roman"/>
                <w:kern w:val="2"/>
                <w:shd w:val="clear" w:color="000000" w:fill="auto"/>
              </w:rPr>
              <w:t>,</w:t>
            </w:r>
            <w:r w:rsidRPr="000423C8">
              <w:rPr>
                <w:rFonts w:ascii="Times New Roman" w:hAnsi="Times New Roman" w:cs="Times New Roman"/>
                <w:kern w:val="2"/>
                <w:shd w:val="clear" w:color="000000" w:fill="auto"/>
              </w:rPr>
              <w:t>000</w:t>
            </w:r>
          </w:p>
        </w:tc>
        <w:tc>
          <w:tcPr>
            <w:tcW w:w="0" w:type="auto"/>
            <w:shd w:val="clear" w:color="auto" w:fill="auto"/>
            <w:noWrap/>
            <w:vAlign w:val="center"/>
          </w:tcPr>
          <w:p w14:paraId="5D7D9D8C" w14:textId="77777777" w:rsidR="00F2301D" w:rsidRPr="000423C8" w:rsidRDefault="00F2301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0.5476</w:t>
            </w:r>
          </w:p>
        </w:tc>
        <w:tc>
          <w:tcPr>
            <w:tcW w:w="0" w:type="auto"/>
            <w:shd w:val="clear" w:color="auto" w:fill="auto"/>
            <w:noWrap/>
            <w:vAlign w:val="center"/>
          </w:tcPr>
          <w:p w14:paraId="3711E27F" w14:textId="77777777" w:rsidR="00F2301D" w:rsidRPr="000423C8" w:rsidRDefault="00F2301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0.8182</w:t>
            </w:r>
          </w:p>
        </w:tc>
        <w:tc>
          <w:tcPr>
            <w:tcW w:w="0" w:type="auto"/>
            <w:shd w:val="clear" w:color="auto" w:fill="auto"/>
            <w:noWrap/>
            <w:vAlign w:val="center"/>
          </w:tcPr>
          <w:p w14:paraId="442AE56C" w14:textId="77777777" w:rsidR="00F2301D" w:rsidRPr="000423C8" w:rsidRDefault="00F2301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0.0000</w:t>
            </w:r>
          </w:p>
        </w:tc>
        <w:tc>
          <w:tcPr>
            <w:tcW w:w="0" w:type="auto"/>
            <w:shd w:val="clear" w:color="auto" w:fill="auto"/>
            <w:noWrap/>
            <w:vAlign w:val="center"/>
          </w:tcPr>
          <w:p w14:paraId="3CB03E6B" w14:textId="77777777" w:rsidR="00F2301D" w:rsidRPr="000423C8" w:rsidRDefault="00F2301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3.2958</w:t>
            </w:r>
          </w:p>
        </w:tc>
      </w:tr>
      <w:tr w:rsidR="006C5BBD" w:rsidRPr="000423C8" w14:paraId="4C8662A6" w14:textId="77777777" w:rsidTr="006C5BBD">
        <w:trPr>
          <w:trHeight w:val="454"/>
          <w:jc w:val="center"/>
        </w:trPr>
        <w:tc>
          <w:tcPr>
            <w:tcW w:w="0" w:type="auto"/>
            <w:shd w:val="clear" w:color="auto" w:fill="auto"/>
            <w:noWrap/>
            <w:vAlign w:val="center"/>
          </w:tcPr>
          <w:p w14:paraId="46332A73" w14:textId="67F7E2C2" w:rsidR="006C5BBD" w:rsidRPr="000423C8" w:rsidRDefault="000423C8"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rPr>
              <w:t>Digital Technology Orientation</w:t>
            </w:r>
          </w:p>
        </w:tc>
        <w:tc>
          <w:tcPr>
            <w:tcW w:w="0" w:type="auto"/>
            <w:shd w:val="clear" w:color="auto" w:fill="auto"/>
            <w:noWrap/>
            <w:vAlign w:val="center"/>
          </w:tcPr>
          <w:p w14:paraId="33F061BC" w14:textId="0653C76B"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rPr>
              <w:t>30</w:t>
            </w:r>
            <w:r w:rsidR="000423C8" w:rsidRPr="000423C8">
              <w:rPr>
                <w:rFonts w:ascii="Times New Roman" w:hAnsi="Times New Roman" w:cs="Times New Roman"/>
                <w:kern w:val="2"/>
                <w:shd w:val="clear" w:color="000000" w:fill="auto"/>
              </w:rPr>
              <w:t>,</w:t>
            </w:r>
            <w:r w:rsidRPr="000423C8">
              <w:rPr>
                <w:rFonts w:ascii="Times New Roman" w:hAnsi="Times New Roman" w:cs="Times New Roman"/>
                <w:kern w:val="2"/>
                <w:shd w:val="clear" w:color="000000" w:fill="auto"/>
              </w:rPr>
              <w:t>000</w:t>
            </w:r>
          </w:p>
        </w:tc>
        <w:tc>
          <w:tcPr>
            <w:tcW w:w="0" w:type="auto"/>
            <w:shd w:val="clear" w:color="auto" w:fill="auto"/>
            <w:noWrap/>
            <w:vAlign w:val="center"/>
          </w:tcPr>
          <w:p w14:paraId="27E2289D"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1.6086</w:t>
            </w:r>
          </w:p>
        </w:tc>
        <w:tc>
          <w:tcPr>
            <w:tcW w:w="0" w:type="auto"/>
            <w:shd w:val="clear" w:color="auto" w:fill="auto"/>
            <w:noWrap/>
            <w:vAlign w:val="center"/>
          </w:tcPr>
          <w:p w14:paraId="2A3CD52B"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1.4289</w:t>
            </w:r>
          </w:p>
        </w:tc>
        <w:tc>
          <w:tcPr>
            <w:tcW w:w="0" w:type="auto"/>
            <w:shd w:val="clear" w:color="auto" w:fill="auto"/>
            <w:noWrap/>
            <w:vAlign w:val="center"/>
          </w:tcPr>
          <w:p w14:paraId="7ACAAD0E"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0.0000</w:t>
            </w:r>
          </w:p>
        </w:tc>
        <w:tc>
          <w:tcPr>
            <w:tcW w:w="0" w:type="auto"/>
            <w:shd w:val="clear" w:color="auto" w:fill="auto"/>
            <w:noWrap/>
            <w:vAlign w:val="center"/>
          </w:tcPr>
          <w:p w14:paraId="4C5DFB81"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5.1705</w:t>
            </w:r>
          </w:p>
        </w:tc>
      </w:tr>
      <w:tr w:rsidR="006C5BBD" w:rsidRPr="000423C8" w14:paraId="1FEAFE2C" w14:textId="77777777" w:rsidTr="006C5BBD">
        <w:trPr>
          <w:trHeight w:val="454"/>
          <w:jc w:val="center"/>
        </w:trPr>
        <w:tc>
          <w:tcPr>
            <w:tcW w:w="0" w:type="auto"/>
            <w:shd w:val="clear" w:color="auto" w:fill="auto"/>
            <w:noWrap/>
            <w:vAlign w:val="center"/>
          </w:tcPr>
          <w:p w14:paraId="5A834B87" w14:textId="70AF47AF" w:rsidR="006C5BBD" w:rsidRPr="000423C8" w:rsidRDefault="000423C8"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rPr>
              <w:t>Artificial Intelligence Technology</w:t>
            </w:r>
          </w:p>
        </w:tc>
        <w:tc>
          <w:tcPr>
            <w:tcW w:w="0" w:type="auto"/>
            <w:shd w:val="clear" w:color="auto" w:fill="auto"/>
            <w:noWrap/>
            <w:vAlign w:val="center"/>
          </w:tcPr>
          <w:p w14:paraId="79F54FFC" w14:textId="5715F690"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rPr>
              <w:t>30</w:t>
            </w:r>
            <w:r w:rsidR="000423C8" w:rsidRPr="000423C8">
              <w:rPr>
                <w:rFonts w:ascii="Times New Roman" w:hAnsi="Times New Roman" w:cs="Times New Roman"/>
                <w:kern w:val="2"/>
                <w:shd w:val="clear" w:color="000000" w:fill="auto"/>
              </w:rPr>
              <w:t>,</w:t>
            </w:r>
            <w:r w:rsidRPr="000423C8">
              <w:rPr>
                <w:rFonts w:ascii="Times New Roman" w:hAnsi="Times New Roman" w:cs="Times New Roman"/>
                <w:kern w:val="2"/>
                <w:shd w:val="clear" w:color="000000" w:fill="auto"/>
              </w:rPr>
              <w:t>000</w:t>
            </w:r>
          </w:p>
        </w:tc>
        <w:tc>
          <w:tcPr>
            <w:tcW w:w="0" w:type="auto"/>
            <w:shd w:val="clear" w:color="auto" w:fill="auto"/>
            <w:noWrap/>
            <w:vAlign w:val="center"/>
          </w:tcPr>
          <w:p w14:paraId="530A5D7F"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0.4429</w:t>
            </w:r>
          </w:p>
        </w:tc>
        <w:tc>
          <w:tcPr>
            <w:tcW w:w="0" w:type="auto"/>
            <w:shd w:val="clear" w:color="auto" w:fill="auto"/>
            <w:noWrap/>
            <w:vAlign w:val="center"/>
          </w:tcPr>
          <w:p w14:paraId="4FB1C101"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0.8156</w:t>
            </w:r>
          </w:p>
        </w:tc>
        <w:tc>
          <w:tcPr>
            <w:tcW w:w="0" w:type="auto"/>
            <w:shd w:val="clear" w:color="auto" w:fill="auto"/>
            <w:noWrap/>
            <w:vAlign w:val="center"/>
          </w:tcPr>
          <w:p w14:paraId="71462478"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0.0000</w:t>
            </w:r>
          </w:p>
        </w:tc>
        <w:tc>
          <w:tcPr>
            <w:tcW w:w="0" w:type="auto"/>
            <w:shd w:val="clear" w:color="auto" w:fill="auto"/>
            <w:noWrap/>
            <w:vAlign w:val="center"/>
          </w:tcPr>
          <w:p w14:paraId="2AF1F905"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3.5553</w:t>
            </w:r>
          </w:p>
        </w:tc>
      </w:tr>
      <w:tr w:rsidR="006C5BBD" w:rsidRPr="000423C8" w14:paraId="3C459E2E" w14:textId="77777777" w:rsidTr="006C5BBD">
        <w:trPr>
          <w:trHeight w:val="454"/>
          <w:jc w:val="center"/>
        </w:trPr>
        <w:tc>
          <w:tcPr>
            <w:tcW w:w="0" w:type="auto"/>
            <w:shd w:val="clear" w:color="auto" w:fill="auto"/>
            <w:noWrap/>
            <w:vAlign w:val="center"/>
          </w:tcPr>
          <w:p w14:paraId="1525B128" w14:textId="60C582CD" w:rsidR="006C5BBD" w:rsidRPr="000423C8" w:rsidRDefault="000423C8"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rPr>
              <w:t>Blockchain Technology</w:t>
            </w:r>
          </w:p>
        </w:tc>
        <w:tc>
          <w:tcPr>
            <w:tcW w:w="0" w:type="auto"/>
            <w:shd w:val="clear" w:color="auto" w:fill="auto"/>
            <w:noWrap/>
            <w:vAlign w:val="center"/>
          </w:tcPr>
          <w:p w14:paraId="620A16D5" w14:textId="00A0CFFA"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rPr>
              <w:t>30</w:t>
            </w:r>
            <w:r w:rsidR="000423C8" w:rsidRPr="000423C8">
              <w:rPr>
                <w:rFonts w:ascii="Times New Roman" w:hAnsi="Times New Roman" w:cs="Times New Roman"/>
                <w:kern w:val="2"/>
                <w:shd w:val="clear" w:color="000000" w:fill="auto"/>
              </w:rPr>
              <w:t>,</w:t>
            </w:r>
            <w:r w:rsidRPr="000423C8">
              <w:rPr>
                <w:rFonts w:ascii="Times New Roman" w:hAnsi="Times New Roman" w:cs="Times New Roman"/>
                <w:kern w:val="2"/>
                <w:shd w:val="clear" w:color="000000" w:fill="auto"/>
              </w:rPr>
              <w:t>000</w:t>
            </w:r>
          </w:p>
        </w:tc>
        <w:tc>
          <w:tcPr>
            <w:tcW w:w="0" w:type="auto"/>
            <w:shd w:val="clear" w:color="auto" w:fill="auto"/>
            <w:noWrap/>
            <w:vAlign w:val="center"/>
          </w:tcPr>
          <w:p w14:paraId="381AD846"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0.0187</w:t>
            </w:r>
          </w:p>
        </w:tc>
        <w:tc>
          <w:tcPr>
            <w:tcW w:w="0" w:type="auto"/>
            <w:shd w:val="clear" w:color="auto" w:fill="auto"/>
            <w:noWrap/>
            <w:vAlign w:val="center"/>
          </w:tcPr>
          <w:p w14:paraId="78E7C8AC"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0.1123</w:t>
            </w:r>
          </w:p>
        </w:tc>
        <w:tc>
          <w:tcPr>
            <w:tcW w:w="0" w:type="auto"/>
            <w:shd w:val="clear" w:color="auto" w:fill="auto"/>
            <w:noWrap/>
            <w:vAlign w:val="center"/>
          </w:tcPr>
          <w:p w14:paraId="6F0A671E"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0.0000</w:t>
            </w:r>
          </w:p>
        </w:tc>
        <w:tc>
          <w:tcPr>
            <w:tcW w:w="0" w:type="auto"/>
            <w:shd w:val="clear" w:color="auto" w:fill="auto"/>
            <w:noWrap/>
            <w:vAlign w:val="center"/>
          </w:tcPr>
          <w:p w14:paraId="7D22D4AB" w14:textId="77777777" w:rsidR="006C5BBD" w:rsidRPr="000423C8" w:rsidRDefault="006C5BBD" w:rsidP="006C5BBD">
            <w:pPr>
              <w:pStyle w:val="af"/>
              <w:wordWrap/>
              <w:autoSpaceDE/>
              <w:autoSpaceDN/>
              <w:spacing w:line="240" w:lineRule="auto"/>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0.6931</w:t>
            </w:r>
          </w:p>
        </w:tc>
      </w:tr>
    </w:tbl>
    <w:p w14:paraId="270FB23E" w14:textId="77777777" w:rsidR="00F2301D" w:rsidRDefault="00F2301D">
      <w:pPr>
        <w:pStyle w:val="af"/>
        <w:pBdr>
          <w:top w:val="none" w:sz="0" w:space="0" w:color="000000"/>
          <w:left w:val="none" w:sz="0" w:space="0" w:color="000000"/>
          <w:bottom w:val="none" w:sz="0" w:space="0" w:color="000000"/>
          <w:right w:val="none" w:sz="0" w:space="0" w:color="000000"/>
        </w:pBdr>
        <w:wordWrap/>
        <w:autoSpaceDE/>
        <w:autoSpaceDN/>
        <w:jc w:val="center"/>
        <w:outlineLvl w:val="0"/>
        <w:rPr>
          <w:rFonts w:ascii="굴림" w:hAnsiTheme="minorHAnsi" w:cstheme="minorBidi"/>
          <w:b/>
          <w:kern w:val="2"/>
          <w:szCs w:val="22"/>
          <w:shd w:val="clear" w:color="000000" w:fill="auto"/>
          <w:lang w:eastAsia="zh-CN"/>
        </w:rPr>
      </w:pPr>
      <w:bookmarkStart w:id="12" w:name="_Toc3304"/>
      <w:bookmarkStart w:id="13" w:name="_Toc15272"/>
    </w:p>
    <w:bookmarkEnd w:id="12"/>
    <w:bookmarkEnd w:id="13"/>
    <w:p w14:paraId="40C40760" w14:textId="0592013C" w:rsidR="000423C8" w:rsidRPr="000423C8" w:rsidRDefault="000423C8" w:rsidP="000423C8">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0423C8">
        <w:rPr>
          <w:rFonts w:ascii="Times New Roman" w:hAnsi="Times New Roman" w:cs="Times New Roman"/>
        </w:rPr>
        <w:t>Table 2 presents the results of the analysis testing Hypothesis 1. According to the findings, data analytics capability, AI utilization, and digital collaboration capability have a statistically significant and positive effect on firms’ OO performance. In contrast, cloud operation and cybersecurity awareness show relatively limited influence and do not reach statistical significance. These results suggest that among the dimensions of digital literacy, capabilities related to analysis, prediction, and collaboration play a more critical role in enhancing firm competitiveness in global markets.</w:t>
      </w:r>
      <w:r>
        <w:rPr>
          <w:rFonts w:ascii="Times New Roman" w:hAnsi="Times New Roman" w:cs="Times New Roman" w:hint="eastAsia"/>
        </w:rPr>
        <w:t xml:space="preserve"> </w:t>
      </w:r>
      <w:r w:rsidRPr="000423C8">
        <w:rPr>
          <w:rFonts w:ascii="Times New Roman" w:hAnsi="Times New Roman" w:cs="Times New Roman"/>
        </w:rPr>
        <w:t xml:space="preserve">Furthermore, the Hausman test yielded a </w:t>
      </w:r>
      <w:r>
        <w:rPr>
          <w:rFonts w:ascii="Times New Roman" w:hAnsi="Times New Roman" w:cs="Times New Roman" w:hint="eastAsia"/>
        </w:rPr>
        <w:t xml:space="preserve"> </w:t>
      </w:r>
      <w:r w:rsidRPr="000423C8">
        <w:rPr>
          <w:rFonts w:ascii="Times New Roman" w:hAnsi="Times New Roman" w:cs="Times New Roman"/>
        </w:rPr>
        <w:t>p-value of 0.0000, indicating that the fixed effects model is the appropriate specification for analyzing the data in this study.</w:t>
      </w:r>
    </w:p>
    <w:p w14:paraId="44692C1B" w14:textId="367CB3ED" w:rsidR="00F2301D" w:rsidRDefault="00F2301D" w:rsidP="004160E2">
      <w:pPr>
        <w:pStyle w:val="af"/>
        <w:pBdr>
          <w:top w:val="none" w:sz="0" w:space="0" w:color="000000"/>
          <w:left w:val="none" w:sz="0" w:space="0" w:color="000000"/>
          <w:bottom w:val="none" w:sz="0" w:space="0" w:color="000000"/>
          <w:right w:val="none" w:sz="0" w:space="0" w:color="000000"/>
        </w:pBdr>
        <w:wordWrap/>
        <w:autoSpaceDE/>
        <w:autoSpaceDN/>
        <w:rPr>
          <w:rFonts w:ascii="굴림" w:hAnsiTheme="minorHAnsi" w:cstheme="minorBidi"/>
          <w:kern w:val="2"/>
          <w:szCs w:val="22"/>
          <w:shd w:val="clear" w:color="000000" w:fill="auto"/>
        </w:rPr>
      </w:pPr>
    </w:p>
    <w:p w14:paraId="11CDF3EF" w14:textId="37E0BEB1" w:rsidR="00F2301D" w:rsidRPr="000423C8" w:rsidRDefault="00F2301D">
      <w:pPr>
        <w:pStyle w:val="af"/>
        <w:pBdr>
          <w:top w:val="none" w:sz="0" w:space="0" w:color="000000"/>
          <w:left w:val="none" w:sz="0" w:space="0" w:color="000000"/>
          <w:bottom w:val="none" w:sz="0" w:space="0" w:color="000000"/>
          <w:right w:val="none" w:sz="0" w:space="0" w:color="000000"/>
        </w:pBdr>
        <w:wordWrap/>
        <w:autoSpaceDE/>
        <w:autoSpaceDN/>
        <w:jc w:val="center"/>
        <w:outlineLvl w:val="0"/>
        <w:rPr>
          <w:rFonts w:ascii="Times New Roman" w:hAnsi="Times New Roman" w:cs="Times New Roman"/>
          <w:b/>
          <w:kern w:val="2"/>
          <w:szCs w:val="22"/>
          <w:shd w:val="clear" w:color="000000" w:fill="auto"/>
          <w:lang w:eastAsia="zh-CN"/>
        </w:rPr>
      </w:pPr>
      <w:bookmarkStart w:id="14" w:name="_Toc24955"/>
      <w:bookmarkStart w:id="15" w:name="_Toc26336"/>
      <w:r w:rsidRPr="000423C8">
        <w:rPr>
          <w:rFonts w:ascii="Times New Roman" w:hAnsi="Times New Roman" w:cs="Times New Roman"/>
          <w:b/>
          <w:kern w:val="2"/>
          <w:szCs w:val="22"/>
          <w:shd w:val="clear" w:color="000000" w:fill="auto"/>
          <w:lang w:eastAsia="zh-CN"/>
        </w:rPr>
        <w:t>&lt;</w:t>
      </w:r>
      <w:r w:rsidR="000423C8" w:rsidRPr="000423C8">
        <w:rPr>
          <w:rFonts w:ascii="Times New Roman" w:hAnsi="Times New Roman" w:cs="Times New Roman"/>
          <w:b/>
          <w:kern w:val="2"/>
          <w:szCs w:val="22"/>
          <w:shd w:val="clear" w:color="000000" w:fill="auto"/>
        </w:rPr>
        <w:t>Table</w:t>
      </w:r>
      <w:r w:rsidRPr="000423C8">
        <w:rPr>
          <w:rFonts w:ascii="Times New Roman" w:hAnsi="Times New Roman" w:cs="Times New Roman"/>
          <w:b/>
          <w:kern w:val="2"/>
          <w:szCs w:val="22"/>
          <w:shd w:val="clear" w:color="000000" w:fill="auto"/>
          <w:lang w:eastAsia="zh-CN"/>
        </w:rPr>
        <w:t xml:space="preserve"> </w:t>
      </w:r>
      <w:r w:rsidR="004160E2" w:rsidRPr="000423C8">
        <w:rPr>
          <w:rFonts w:ascii="Times New Roman" w:hAnsi="Times New Roman" w:cs="Times New Roman"/>
          <w:b/>
          <w:kern w:val="2"/>
          <w:szCs w:val="22"/>
          <w:shd w:val="clear" w:color="000000" w:fill="auto"/>
        </w:rPr>
        <w:t>2</w:t>
      </w:r>
      <w:r w:rsidRPr="000423C8">
        <w:rPr>
          <w:rFonts w:ascii="Times New Roman" w:hAnsi="Times New Roman" w:cs="Times New Roman"/>
          <w:b/>
          <w:kern w:val="2"/>
          <w:szCs w:val="22"/>
          <w:shd w:val="clear" w:color="000000" w:fill="auto"/>
          <w:lang w:eastAsia="zh-CN"/>
        </w:rPr>
        <w:t xml:space="preserve">&gt; </w:t>
      </w:r>
      <w:bookmarkEnd w:id="14"/>
      <w:bookmarkEnd w:id="15"/>
      <w:r w:rsidR="000423C8" w:rsidRPr="000423C8">
        <w:rPr>
          <w:rFonts w:ascii="Times New Roman" w:hAnsi="Times New Roman" w:cs="Times New Roman"/>
        </w:rPr>
        <w:t>Estimation Results for Hypothesis 1</w:t>
      </w:r>
      <w:r w:rsidR="001B5222">
        <w:rPr>
          <w:rFonts w:ascii="Times New Roman" w:hAnsi="Times New Roman" w:cs="Times New Roman"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2631"/>
        <w:gridCol w:w="2630"/>
      </w:tblGrid>
      <w:tr w:rsidR="00F2301D" w14:paraId="034CF705" w14:textId="77777777">
        <w:trPr>
          <w:trHeight w:val="567"/>
          <w:jc w:val="center"/>
        </w:trPr>
        <w:tc>
          <w:tcPr>
            <w:tcW w:w="1903" w:type="pct"/>
            <w:tcBorders>
              <w:tl2br w:val="nil"/>
              <w:tr2bl w:val="nil"/>
            </w:tcBorders>
            <w:shd w:val="clear" w:color="auto" w:fill="D0D0D0" w:themeFill="background2" w:themeFillShade="E5"/>
            <w:vAlign w:val="center"/>
          </w:tcPr>
          <w:p w14:paraId="2513CF6C" w14:textId="24B94317" w:rsidR="00F2301D" w:rsidRPr="000423C8" w:rsidRDefault="000423C8">
            <w:pPr>
              <w:snapToGrid w:val="0"/>
              <w:jc w:val="center"/>
              <w:textAlignment w:val="baseline"/>
              <w:rPr>
                <w:rFonts w:ascii="Times New Roman" w:hAnsi="Times New Roman" w:cs="Times New Roman"/>
                <w:color w:val="000000"/>
                <w:spacing w:val="-2"/>
                <w:w w:val="90"/>
                <w:sz w:val="20"/>
                <w:szCs w:val="20"/>
                <w:lang w:eastAsia="zh-CN"/>
              </w:rPr>
            </w:pPr>
            <w:r>
              <w:rPr>
                <w:rFonts w:ascii="Times New Roman" w:hAnsi="Times New Roman" w:cs="Times New Roman"/>
                <w:color w:val="000000"/>
                <w:spacing w:val="-2"/>
                <w:w w:val="90"/>
                <w:sz w:val="20"/>
                <w:szCs w:val="20"/>
                <w:lang w:eastAsia="zh-CN"/>
              </w:rPr>
              <w:t>Variables</w:t>
            </w:r>
          </w:p>
        </w:tc>
        <w:tc>
          <w:tcPr>
            <w:tcW w:w="1549" w:type="pct"/>
            <w:tcBorders>
              <w:tl2br w:val="nil"/>
              <w:tr2bl w:val="nil"/>
            </w:tcBorders>
            <w:shd w:val="clear" w:color="auto" w:fill="D0D0D0" w:themeFill="background2" w:themeFillShade="E5"/>
            <w:vAlign w:val="center"/>
          </w:tcPr>
          <w:p w14:paraId="2FC24222" w14:textId="77777777" w:rsidR="000423C8" w:rsidRDefault="000423C8">
            <w:pPr>
              <w:snapToGrid w:val="0"/>
              <w:jc w:val="center"/>
              <w:textAlignment w:val="baseline"/>
              <w:rPr>
                <w:rFonts w:ascii="Times New Roman" w:hAnsi="Times New Roman" w:cs="Times New Roman"/>
                <w:sz w:val="20"/>
                <w:szCs w:val="20"/>
              </w:rPr>
            </w:pPr>
            <w:r w:rsidRPr="000423C8">
              <w:rPr>
                <w:rFonts w:ascii="Times New Roman" w:hAnsi="Times New Roman" w:cs="Times New Roman"/>
                <w:sz w:val="20"/>
                <w:szCs w:val="20"/>
              </w:rPr>
              <w:t xml:space="preserve">Fixed Effects Model – </w:t>
            </w:r>
          </w:p>
          <w:p w14:paraId="700AC551" w14:textId="5F6E911F" w:rsidR="00F2301D" w:rsidRPr="000423C8" w:rsidRDefault="000423C8">
            <w:pPr>
              <w:snapToGrid w:val="0"/>
              <w:jc w:val="center"/>
              <w:textAlignment w:val="baseline"/>
              <w:rPr>
                <w:rFonts w:ascii="Times New Roman" w:hAnsi="Times New Roman" w:cs="Times New Roman"/>
                <w:color w:val="000000"/>
                <w:spacing w:val="-2"/>
                <w:w w:val="90"/>
                <w:sz w:val="20"/>
                <w:szCs w:val="20"/>
              </w:rPr>
            </w:pPr>
            <w:r w:rsidRPr="000423C8">
              <w:rPr>
                <w:rFonts w:ascii="Times New Roman" w:hAnsi="Times New Roman" w:cs="Times New Roman"/>
                <w:sz w:val="20"/>
                <w:szCs w:val="20"/>
              </w:rPr>
              <w:t>Firm Performance</w:t>
            </w:r>
          </w:p>
        </w:tc>
        <w:tc>
          <w:tcPr>
            <w:tcW w:w="1548" w:type="pct"/>
            <w:tcBorders>
              <w:tl2br w:val="nil"/>
              <w:tr2bl w:val="nil"/>
            </w:tcBorders>
            <w:shd w:val="clear" w:color="auto" w:fill="D0D0D0" w:themeFill="background2" w:themeFillShade="E5"/>
            <w:vAlign w:val="center"/>
          </w:tcPr>
          <w:p w14:paraId="064CA6A5" w14:textId="77777777" w:rsidR="000423C8" w:rsidRDefault="000423C8">
            <w:pPr>
              <w:snapToGrid w:val="0"/>
              <w:jc w:val="center"/>
              <w:textAlignment w:val="baseline"/>
              <w:rPr>
                <w:rFonts w:ascii="Times New Roman" w:hAnsi="Times New Roman" w:cs="Times New Roman"/>
                <w:sz w:val="20"/>
                <w:szCs w:val="20"/>
              </w:rPr>
            </w:pPr>
            <w:r w:rsidRPr="000423C8">
              <w:rPr>
                <w:rFonts w:ascii="Times New Roman" w:hAnsi="Times New Roman" w:cs="Times New Roman"/>
                <w:sz w:val="20"/>
                <w:szCs w:val="20"/>
              </w:rPr>
              <w:t>Random Effects Model –</w:t>
            </w:r>
          </w:p>
          <w:p w14:paraId="10F788EF" w14:textId="45A1BB58" w:rsidR="00F2301D" w:rsidRPr="000423C8" w:rsidRDefault="000423C8">
            <w:pPr>
              <w:snapToGrid w:val="0"/>
              <w:jc w:val="center"/>
              <w:textAlignment w:val="baseline"/>
              <w:rPr>
                <w:rFonts w:ascii="Times New Roman" w:hAnsi="Times New Roman" w:cs="Times New Roman"/>
                <w:color w:val="000000"/>
                <w:spacing w:val="-2"/>
                <w:w w:val="90"/>
                <w:sz w:val="20"/>
                <w:szCs w:val="20"/>
              </w:rPr>
            </w:pPr>
            <w:r w:rsidRPr="000423C8">
              <w:rPr>
                <w:rFonts w:ascii="Times New Roman" w:hAnsi="Times New Roman" w:cs="Times New Roman"/>
                <w:sz w:val="20"/>
                <w:szCs w:val="20"/>
              </w:rPr>
              <w:t>Firm Performance</w:t>
            </w:r>
          </w:p>
        </w:tc>
      </w:tr>
      <w:tr w:rsidR="00F2301D" w14:paraId="5371301A" w14:textId="77777777">
        <w:trPr>
          <w:trHeight w:val="567"/>
          <w:jc w:val="center"/>
        </w:trPr>
        <w:tc>
          <w:tcPr>
            <w:tcW w:w="1903" w:type="pct"/>
            <w:tcBorders>
              <w:tl2br w:val="nil"/>
              <w:tr2bl w:val="nil"/>
            </w:tcBorders>
            <w:vAlign w:val="center"/>
          </w:tcPr>
          <w:p w14:paraId="3AAD2527" w14:textId="4ED46DD3" w:rsidR="00F2301D" w:rsidRPr="000423C8" w:rsidRDefault="000423C8">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rPr>
              <w:t>Data Analytics Capability</w:t>
            </w:r>
          </w:p>
        </w:tc>
        <w:tc>
          <w:tcPr>
            <w:tcW w:w="1549" w:type="pct"/>
            <w:tcBorders>
              <w:tl2br w:val="nil"/>
              <w:tr2bl w:val="nil"/>
            </w:tcBorders>
            <w:vAlign w:val="center"/>
          </w:tcPr>
          <w:p w14:paraId="1F7714B3" w14:textId="52D5B828"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w:t>
            </w:r>
            <w:r w:rsidR="004160E2" w:rsidRPr="000423C8">
              <w:rPr>
                <w:rFonts w:ascii="Times New Roman" w:hAnsi="Times New Roman" w:cs="Times New Roman"/>
                <w:kern w:val="2"/>
                <w:shd w:val="clear" w:color="000000" w:fill="auto"/>
              </w:rPr>
              <w:t>44</w:t>
            </w:r>
            <w:r w:rsidRPr="000423C8">
              <w:rPr>
                <w:rFonts w:ascii="Times New Roman" w:hAnsi="Times New Roman" w:cs="Times New Roman"/>
                <w:kern w:val="2"/>
                <w:shd w:val="clear" w:color="000000" w:fill="auto"/>
                <w:lang w:eastAsia="zh-CN"/>
              </w:rPr>
              <w:t>9***</w:t>
            </w:r>
          </w:p>
          <w:p w14:paraId="3661E51B" w14:textId="31744CA4"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(3.</w:t>
            </w:r>
            <w:r w:rsidR="004160E2" w:rsidRPr="000423C8">
              <w:rPr>
                <w:rFonts w:ascii="Times New Roman" w:hAnsi="Times New Roman" w:cs="Times New Roman"/>
                <w:kern w:val="2"/>
                <w:shd w:val="clear" w:color="000000" w:fill="auto"/>
              </w:rPr>
              <w:t>256</w:t>
            </w:r>
            <w:r w:rsidRPr="000423C8">
              <w:rPr>
                <w:rFonts w:ascii="Times New Roman" w:hAnsi="Times New Roman" w:cs="Times New Roman"/>
                <w:kern w:val="2"/>
                <w:shd w:val="clear" w:color="000000" w:fill="auto"/>
                <w:lang w:eastAsia="zh-CN"/>
              </w:rPr>
              <w:t>7)</w:t>
            </w:r>
          </w:p>
        </w:tc>
        <w:tc>
          <w:tcPr>
            <w:tcW w:w="1548" w:type="pct"/>
            <w:tcBorders>
              <w:tl2br w:val="nil"/>
              <w:tr2bl w:val="nil"/>
            </w:tcBorders>
            <w:vAlign w:val="center"/>
          </w:tcPr>
          <w:p w14:paraId="649EFA9F" w14:textId="3B923998"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w:t>
            </w:r>
            <w:r w:rsidR="004160E2" w:rsidRPr="000423C8">
              <w:rPr>
                <w:rFonts w:ascii="Times New Roman" w:hAnsi="Times New Roman" w:cs="Times New Roman"/>
                <w:kern w:val="2"/>
                <w:shd w:val="clear" w:color="000000" w:fill="auto"/>
              </w:rPr>
              <w:t>63</w:t>
            </w:r>
            <w:r w:rsidRPr="000423C8">
              <w:rPr>
                <w:rFonts w:ascii="Times New Roman" w:hAnsi="Times New Roman" w:cs="Times New Roman"/>
                <w:kern w:val="2"/>
                <w:shd w:val="clear" w:color="000000" w:fill="auto"/>
                <w:lang w:eastAsia="zh-CN"/>
              </w:rPr>
              <w:t>9***</w:t>
            </w:r>
          </w:p>
          <w:p w14:paraId="4201A058" w14:textId="6B4B94EA"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(5.21</w:t>
            </w:r>
            <w:r w:rsidR="004160E2" w:rsidRPr="000423C8">
              <w:rPr>
                <w:rFonts w:ascii="Times New Roman" w:hAnsi="Times New Roman" w:cs="Times New Roman"/>
                <w:kern w:val="2"/>
                <w:shd w:val="clear" w:color="000000" w:fill="auto"/>
              </w:rPr>
              <w:t>33</w:t>
            </w:r>
            <w:r w:rsidRPr="000423C8">
              <w:rPr>
                <w:rFonts w:ascii="Times New Roman" w:hAnsi="Times New Roman" w:cs="Times New Roman"/>
                <w:kern w:val="2"/>
                <w:shd w:val="clear" w:color="000000" w:fill="auto"/>
                <w:lang w:eastAsia="zh-CN"/>
              </w:rPr>
              <w:t>)</w:t>
            </w:r>
          </w:p>
        </w:tc>
      </w:tr>
      <w:tr w:rsidR="00F2301D" w14:paraId="53325A6F" w14:textId="77777777">
        <w:trPr>
          <w:trHeight w:val="567"/>
          <w:jc w:val="center"/>
        </w:trPr>
        <w:tc>
          <w:tcPr>
            <w:tcW w:w="1903" w:type="pct"/>
            <w:tcBorders>
              <w:tl2br w:val="nil"/>
              <w:tr2bl w:val="nil"/>
            </w:tcBorders>
            <w:vAlign w:val="center"/>
          </w:tcPr>
          <w:p w14:paraId="384F3102" w14:textId="781D421D" w:rsidR="00F2301D" w:rsidRPr="000423C8" w:rsidRDefault="000423C8">
            <w:pPr>
              <w:pStyle w:val="af"/>
              <w:wordWrap/>
              <w:autoSpaceDE/>
              <w:autoSpaceDN/>
              <w:spacing w:line="280" w:lineRule="exact"/>
              <w:jc w:val="center"/>
              <w:rPr>
                <w:rFonts w:ascii="Times New Roman" w:hAnsi="Times New Roman" w:cs="Times New Roman"/>
                <w:kern w:val="2"/>
                <w:shd w:val="clear" w:color="000000" w:fill="auto"/>
              </w:rPr>
            </w:pPr>
            <w:r w:rsidRPr="000423C8">
              <w:rPr>
                <w:rFonts w:ascii="Times New Roman" w:hAnsi="Times New Roman" w:cs="Times New Roman"/>
              </w:rPr>
              <w:t>AI Utilization Capability</w:t>
            </w:r>
          </w:p>
        </w:tc>
        <w:tc>
          <w:tcPr>
            <w:tcW w:w="1549" w:type="pct"/>
            <w:tcBorders>
              <w:tl2br w:val="nil"/>
              <w:tr2bl w:val="nil"/>
            </w:tcBorders>
            <w:vAlign w:val="center"/>
          </w:tcPr>
          <w:p w14:paraId="5117F237" w14:textId="664FCD95"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rPr>
            </w:pPr>
            <w:r w:rsidRPr="000423C8">
              <w:rPr>
                <w:rFonts w:ascii="Times New Roman" w:hAnsi="Times New Roman" w:cs="Times New Roman"/>
                <w:kern w:val="2"/>
                <w:shd w:val="clear" w:color="000000" w:fill="auto"/>
                <w:lang w:eastAsia="zh-CN"/>
              </w:rPr>
              <w:t>0.001</w:t>
            </w:r>
            <w:r w:rsidR="004160E2" w:rsidRPr="000423C8">
              <w:rPr>
                <w:rFonts w:ascii="Times New Roman" w:hAnsi="Times New Roman" w:cs="Times New Roman"/>
                <w:kern w:val="2"/>
                <w:shd w:val="clear" w:color="000000" w:fill="auto"/>
              </w:rPr>
              <w:t>3</w:t>
            </w:r>
          </w:p>
          <w:p w14:paraId="1EB415AE" w14:textId="3DBD7F8F"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(0.03</w:t>
            </w:r>
            <w:r w:rsidR="004160E2" w:rsidRPr="000423C8">
              <w:rPr>
                <w:rFonts w:ascii="Times New Roman" w:hAnsi="Times New Roman" w:cs="Times New Roman"/>
                <w:kern w:val="2"/>
                <w:shd w:val="clear" w:color="000000" w:fill="auto"/>
              </w:rPr>
              <w:t>23</w:t>
            </w:r>
            <w:r w:rsidRPr="000423C8">
              <w:rPr>
                <w:rFonts w:ascii="Times New Roman" w:hAnsi="Times New Roman" w:cs="Times New Roman"/>
                <w:kern w:val="2"/>
                <w:shd w:val="clear" w:color="000000" w:fill="auto"/>
                <w:lang w:eastAsia="zh-CN"/>
              </w:rPr>
              <w:t>)</w:t>
            </w:r>
          </w:p>
        </w:tc>
        <w:tc>
          <w:tcPr>
            <w:tcW w:w="1548" w:type="pct"/>
            <w:tcBorders>
              <w:tl2br w:val="nil"/>
              <w:tr2bl w:val="nil"/>
            </w:tcBorders>
            <w:vAlign w:val="center"/>
          </w:tcPr>
          <w:p w14:paraId="7DB064B0" w14:textId="5DCE9194"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-0.00</w:t>
            </w:r>
            <w:r w:rsidR="004160E2" w:rsidRPr="000423C8">
              <w:rPr>
                <w:rFonts w:ascii="Times New Roman" w:hAnsi="Times New Roman" w:cs="Times New Roman"/>
                <w:kern w:val="2"/>
                <w:shd w:val="clear" w:color="000000" w:fill="auto"/>
              </w:rPr>
              <w:t>7</w:t>
            </w:r>
            <w:r w:rsidRPr="000423C8">
              <w:rPr>
                <w:rFonts w:ascii="Times New Roman" w:hAnsi="Times New Roman" w:cs="Times New Roman"/>
                <w:kern w:val="2"/>
                <w:shd w:val="clear" w:color="000000" w:fill="auto"/>
                <w:lang w:eastAsia="zh-CN"/>
              </w:rPr>
              <w:t>8</w:t>
            </w:r>
          </w:p>
          <w:p w14:paraId="7313A1C8" w14:textId="6C1C6CFA"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(-0.31</w:t>
            </w:r>
            <w:r w:rsidR="004160E2" w:rsidRPr="000423C8">
              <w:rPr>
                <w:rFonts w:ascii="Times New Roman" w:hAnsi="Times New Roman" w:cs="Times New Roman"/>
                <w:kern w:val="2"/>
                <w:shd w:val="clear" w:color="000000" w:fill="auto"/>
              </w:rPr>
              <w:t>24</w:t>
            </w:r>
            <w:r w:rsidRPr="000423C8">
              <w:rPr>
                <w:rFonts w:ascii="Times New Roman" w:hAnsi="Times New Roman" w:cs="Times New Roman"/>
                <w:kern w:val="2"/>
                <w:shd w:val="clear" w:color="000000" w:fill="auto"/>
                <w:lang w:eastAsia="zh-CN"/>
              </w:rPr>
              <w:t>)</w:t>
            </w:r>
          </w:p>
        </w:tc>
      </w:tr>
      <w:tr w:rsidR="00F2301D" w14:paraId="15D13F00" w14:textId="77777777">
        <w:trPr>
          <w:trHeight w:val="567"/>
          <w:jc w:val="center"/>
        </w:trPr>
        <w:tc>
          <w:tcPr>
            <w:tcW w:w="1903" w:type="pct"/>
            <w:tcBorders>
              <w:tl2br w:val="nil"/>
              <w:tr2bl w:val="nil"/>
            </w:tcBorders>
            <w:vAlign w:val="center"/>
          </w:tcPr>
          <w:p w14:paraId="4DC43A00" w14:textId="29CD2A4C" w:rsidR="00F2301D" w:rsidRPr="000423C8" w:rsidRDefault="000423C8">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rPr>
              <w:t>Cloud Computing Technology</w:t>
            </w:r>
          </w:p>
        </w:tc>
        <w:tc>
          <w:tcPr>
            <w:tcW w:w="1549" w:type="pct"/>
            <w:tcBorders>
              <w:tl2br w:val="nil"/>
              <w:tr2bl w:val="nil"/>
            </w:tcBorders>
            <w:vAlign w:val="center"/>
          </w:tcPr>
          <w:p w14:paraId="7BF1FE7E" w14:textId="72E15BDD"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0.01</w:t>
            </w:r>
            <w:r w:rsidR="004160E2" w:rsidRPr="000423C8">
              <w:rPr>
                <w:rFonts w:ascii="Times New Roman" w:hAnsi="Times New Roman" w:cs="Times New Roman"/>
                <w:kern w:val="2"/>
                <w:shd w:val="clear" w:color="000000" w:fill="auto"/>
              </w:rPr>
              <w:t>4</w:t>
            </w:r>
            <w:r w:rsidRPr="000423C8">
              <w:rPr>
                <w:rFonts w:ascii="Times New Roman" w:hAnsi="Times New Roman" w:cs="Times New Roman"/>
                <w:kern w:val="2"/>
                <w:shd w:val="clear" w:color="000000" w:fill="auto"/>
                <w:lang w:eastAsia="zh-CN"/>
              </w:rPr>
              <w:t>2*</w:t>
            </w:r>
          </w:p>
          <w:p w14:paraId="0DBD2894" w14:textId="7DCBC604"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(1.86</w:t>
            </w:r>
            <w:r w:rsidR="004160E2" w:rsidRPr="000423C8">
              <w:rPr>
                <w:rFonts w:ascii="Times New Roman" w:hAnsi="Times New Roman" w:cs="Times New Roman"/>
                <w:kern w:val="2"/>
                <w:shd w:val="clear" w:color="000000" w:fill="auto"/>
              </w:rPr>
              <w:t>42</w:t>
            </w:r>
            <w:r w:rsidRPr="000423C8">
              <w:rPr>
                <w:rFonts w:ascii="Times New Roman" w:hAnsi="Times New Roman" w:cs="Times New Roman"/>
                <w:kern w:val="2"/>
                <w:shd w:val="clear" w:color="000000" w:fill="auto"/>
                <w:lang w:eastAsia="zh-CN"/>
              </w:rPr>
              <w:t>)</w:t>
            </w:r>
          </w:p>
        </w:tc>
        <w:tc>
          <w:tcPr>
            <w:tcW w:w="1548" w:type="pct"/>
            <w:tcBorders>
              <w:tl2br w:val="nil"/>
              <w:tr2bl w:val="nil"/>
            </w:tcBorders>
            <w:vAlign w:val="center"/>
          </w:tcPr>
          <w:p w14:paraId="2CCA7289" w14:textId="678213BE"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0.01</w:t>
            </w:r>
            <w:r w:rsidR="004160E2" w:rsidRPr="000423C8">
              <w:rPr>
                <w:rFonts w:ascii="Times New Roman" w:hAnsi="Times New Roman" w:cs="Times New Roman"/>
                <w:kern w:val="2"/>
                <w:shd w:val="clear" w:color="000000" w:fill="auto"/>
              </w:rPr>
              <w:t>3</w:t>
            </w:r>
            <w:r w:rsidRPr="000423C8">
              <w:rPr>
                <w:rFonts w:ascii="Times New Roman" w:hAnsi="Times New Roman" w:cs="Times New Roman"/>
                <w:kern w:val="2"/>
                <w:shd w:val="clear" w:color="000000" w:fill="auto"/>
                <w:lang w:eastAsia="zh-CN"/>
              </w:rPr>
              <w:t>9**</w:t>
            </w:r>
          </w:p>
          <w:p w14:paraId="6D98B128" w14:textId="1DB634D4"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(2.13</w:t>
            </w:r>
            <w:r w:rsidR="004160E2" w:rsidRPr="000423C8">
              <w:rPr>
                <w:rFonts w:ascii="Times New Roman" w:hAnsi="Times New Roman" w:cs="Times New Roman"/>
                <w:kern w:val="2"/>
                <w:shd w:val="clear" w:color="000000" w:fill="auto"/>
              </w:rPr>
              <w:t>42</w:t>
            </w:r>
            <w:r w:rsidRPr="000423C8">
              <w:rPr>
                <w:rFonts w:ascii="Times New Roman" w:hAnsi="Times New Roman" w:cs="Times New Roman"/>
                <w:kern w:val="2"/>
                <w:shd w:val="clear" w:color="000000" w:fill="auto"/>
                <w:lang w:eastAsia="zh-CN"/>
              </w:rPr>
              <w:t>)</w:t>
            </w:r>
          </w:p>
        </w:tc>
      </w:tr>
      <w:tr w:rsidR="00F2301D" w14:paraId="7E5D4024" w14:textId="77777777">
        <w:trPr>
          <w:trHeight w:val="567"/>
          <w:jc w:val="center"/>
        </w:trPr>
        <w:tc>
          <w:tcPr>
            <w:tcW w:w="1903" w:type="pct"/>
            <w:tcBorders>
              <w:tl2br w:val="nil"/>
              <w:tr2bl w:val="nil"/>
            </w:tcBorders>
            <w:vAlign w:val="center"/>
          </w:tcPr>
          <w:p w14:paraId="176A9308" w14:textId="558C98C4" w:rsidR="00F2301D" w:rsidRPr="000423C8" w:rsidRDefault="000423C8">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rPr>
              <w:t>Big Data Technology</w:t>
            </w:r>
          </w:p>
        </w:tc>
        <w:tc>
          <w:tcPr>
            <w:tcW w:w="1549" w:type="pct"/>
            <w:tcBorders>
              <w:tl2br w:val="nil"/>
              <w:tr2bl w:val="nil"/>
            </w:tcBorders>
            <w:vAlign w:val="center"/>
          </w:tcPr>
          <w:p w14:paraId="6E975DF0" w14:textId="14967BD2"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0.00</w:t>
            </w:r>
            <w:r w:rsidR="004160E2" w:rsidRPr="000423C8">
              <w:rPr>
                <w:rFonts w:ascii="Times New Roman" w:hAnsi="Times New Roman" w:cs="Times New Roman"/>
                <w:kern w:val="2"/>
                <w:shd w:val="clear" w:color="000000" w:fill="auto"/>
              </w:rPr>
              <w:t>3</w:t>
            </w:r>
            <w:r w:rsidRPr="000423C8">
              <w:rPr>
                <w:rFonts w:ascii="Times New Roman" w:hAnsi="Times New Roman" w:cs="Times New Roman"/>
                <w:kern w:val="2"/>
                <w:shd w:val="clear" w:color="000000" w:fill="auto"/>
                <w:lang w:eastAsia="zh-CN"/>
              </w:rPr>
              <w:t>4</w:t>
            </w:r>
          </w:p>
          <w:p w14:paraId="3FFBBDB1" w14:textId="4C09DD53"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(0.6</w:t>
            </w:r>
            <w:r w:rsidR="004160E2" w:rsidRPr="000423C8">
              <w:rPr>
                <w:rFonts w:ascii="Times New Roman" w:hAnsi="Times New Roman" w:cs="Times New Roman"/>
                <w:kern w:val="2"/>
                <w:shd w:val="clear" w:color="000000" w:fill="auto"/>
              </w:rPr>
              <w:t>44</w:t>
            </w:r>
            <w:r w:rsidRPr="000423C8">
              <w:rPr>
                <w:rFonts w:ascii="Times New Roman" w:hAnsi="Times New Roman" w:cs="Times New Roman"/>
                <w:kern w:val="2"/>
                <w:shd w:val="clear" w:color="000000" w:fill="auto"/>
                <w:lang w:eastAsia="zh-CN"/>
              </w:rPr>
              <w:t>9)</w:t>
            </w:r>
          </w:p>
        </w:tc>
        <w:tc>
          <w:tcPr>
            <w:tcW w:w="1548" w:type="pct"/>
            <w:tcBorders>
              <w:tl2br w:val="nil"/>
              <w:tr2bl w:val="nil"/>
            </w:tcBorders>
            <w:vAlign w:val="center"/>
          </w:tcPr>
          <w:p w14:paraId="37A912BB" w14:textId="4C358008"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0.00</w:t>
            </w:r>
            <w:r w:rsidR="004160E2" w:rsidRPr="000423C8">
              <w:rPr>
                <w:rFonts w:ascii="Times New Roman" w:hAnsi="Times New Roman" w:cs="Times New Roman"/>
                <w:kern w:val="2"/>
                <w:shd w:val="clear" w:color="000000" w:fill="auto"/>
              </w:rPr>
              <w:t>62</w:t>
            </w:r>
          </w:p>
          <w:p w14:paraId="6C406B32" w14:textId="07070B05"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(0.9</w:t>
            </w:r>
            <w:r w:rsidR="004160E2" w:rsidRPr="000423C8">
              <w:rPr>
                <w:rFonts w:ascii="Times New Roman" w:hAnsi="Times New Roman" w:cs="Times New Roman"/>
                <w:kern w:val="2"/>
                <w:shd w:val="clear" w:color="000000" w:fill="auto"/>
              </w:rPr>
              <w:t>27</w:t>
            </w:r>
            <w:r w:rsidRPr="000423C8">
              <w:rPr>
                <w:rFonts w:ascii="Times New Roman" w:hAnsi="Times New Roman" w:cs="Times New Roman"/>
                <w:kern w:val="2"/>
                <w:shd w:val="clear" w:color="000000" w:fill="auto"/>
                <w:lang w:eastAsia="zh-CN"/>
              </w:rPr>
              <w:t>5)</w:t>
            </w:r>
          </w:p>
        </w:tc>
      </w:tr>
      <w:tr w:rsidR="00F2301D" w14:paraId="1A7D2965" w14:textId="77777777">
        <w:trPr>
          <w:trHeight w:val="567"/>
          <w:jc w:val="center"/>
        </w:trPr>
        <w:tc>
          <w:tcPr>
            <w:tcW w:w="1903" w:type="pct"/>
            <w:tcBorders>
              <w:tl2br w:val="nil"/>
              <w:tr2bl w:val="nil"/>
            </w:tcBorders>
            <w:vAlign w:val="center"/>
          </w:tcPr>
          <w:p w14:paraId="07A95AA0" w14:textId="77777777" w:rsidR="00F2301D" w:rsidRPr="000423C8" w:rsidRDefault="00F2301D">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lang w:eastAsia="zh-CN"/>
              </w:rPr>
              <w:t>Hausman Test</w:t>
            </w:r>
            <w:r w:rsidRPr="000423C8">
              <w:rPr>
                <w:rFonts w:ascii="Times New Roman" w:hAnsi="Times New Roman" w:cs="Times New Roman"/>
                <w:kern w:val="2"/>
                <w:shd w:val="clear" w:color="000000" w:fill="auto"/>
                <w:lang w:eastAsia="zh-CN"/>
              </w:rPr>
              <w:t>（</w:t>
            </w:r>
            <w:r w:rsidRPr="000423C8">
              <w:rPr>
                <w:rFonts w:ascii="Times New Roman" w:hAnsi="Times New Roman" w:cs="Times New Roman"/>
                <w:kern w:val="2"/>
                <w:shd w:val="clear" w:color="000000" w:fill="auto"/>
                <w:lang w:eastAsia="zh-CN"/>
              </w:rPr>
              <w:t>P Value</w:t>
            </w:r>
            <w:r w:rsidRPr="000423C8">
              <w:rPr>
                <w:rFonts w:ascii="Times New Roman" w:hAnsi="Times New Roman" w:cs="Times New Roman"/>
                <w:kern w:val="2"/>
                <w:shd w:val="clear" w:color="000000" w:fill="auto"/>
                <w:lang w:eastAsia="zh-CN"/>
              </w:rPr>
              <w:t>）</w:t>
            </w:r>
          </w:p>
        </w:tc>
        <w:tc>
          <w:tcPr>
            <w:tcW w:w="3097" w:type="pct"/>
            <w:gridSpan w:val="2"/>
            <w:tcBorders>
              <w:tl2br w:val="nil"/>
              <w:tr2bl w:val="nil"/>
            </w:tcBorders>
            <w:vAlign w:val="center"/>
          </w:tcPr>
          <w:p w14:paraId="07065F28" w14:textId="242F0040" w:rsidR="00F2301D" w:rsidRPr="000423C8" w:rsidRDefault="004160E2">
            <w:pPr>
              <w:pStyle w:val="af"/>
              <w:wordWrap/>
              <w:autoSpaceDE/>
              <w:autoSpaceDN/>
              <w:spacing w:line="280" w:lineRule="exact"/>
              <w:jc w:val="center"/>
              <w:rPr>
                <w:rFonts w:ascii="Times New Roman" w:hAnsi="Times New Roman" w:cs="Times New Roman"/>
                <w:kern w:val="2"/>
                <w:shd w:val="clear" w:color="000000" w:fill="auto"/>
                <w:lang w:eastAsia="zh-CN"/>
              </w:rPr>
            </w:pPr>
            <w:r w:rsidRPr="000423C8">
              <w:rPr>
                <w:rFonts w:ascii="Times New Roman" w:hAnsi="Times New Roman" w:cs="Times New Roman"/>
                <w:kern w:val="2"/>
                <w:shd w:val="clear" w:color="000000" w:fill="auto"/>
              </w:rPr>
              <w:t>25</w:t>
            </w:r>
            <w:r w:rsidR="00F2301D" w:rsidRPr="000423C8">
              <w:rPr>
                <w:rFonts w:ascii="Times New Roman" w:hAnsi="Times New Roman" w:cs="Times New Roman"/>
                <w:kern w:val="2"/>
                <w:shd w:val="clear" w:color="000000" w:fill="auto"/>
                <w:lang w:eastAsia="zh-CN"/>
              </w:rPr>
              <w:t>0.42(0.0000)</w:t>
            </w:r>
          </w:p>
        </w:tc>
      </w:tr>
    </w:tbl>
    <w:p w14:paraId="4511CA3F" w14:textId="77777777" w:rsidR="00F2301D" w:rsidRDefault="00F2301D">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굴림" w:hAnsiTheme="minorHAnsi" w:cstheme="minorBidi"/>
          <w:kern w:val="2"/>
          <w:szCs w:val="22"/>
          <w:shd w:val="clear" w:color="000000" w:fill="auto"/>
          <w:lang w:eastAsia="zh-CN"/>
        </w:rPr>
      </w:pPr>
    </w:p>
    <w:p w14:paraId="00568C98" w14:textId="19CAB688" w:rsidR="006432E3" w:rsidRPr="006432E3" w:rsidRDefault="00F2301D" w:rsidP="006432E3">
      <w:pPr>
        <w:pStyle w:val="af"/>
        <w:pBdr>
          <w:top w:val="none" w:sz="0" w:space="0" w:color="000000"/>
          <w:left w:val="none" w:sz="0" w:space="0" w:color="000000"/>
          <w:bottom w:val="none" w:sz="0" w:space="0" w:color="000000"/>
          <w:right w:val="none" w:sz="0" w:space="0" w:color="000000"/>
        </w:pBdr>
        <w:wordWrap/>
        <w:outlineLvl w:val="0"/>
        <w:rPr>
          <w:rFonts w:ascii="Times New Roman" w:hAnsi="Times New Roman" w:cs="Times New Roman"/>
          <w:b/>
          <w:kern w:val="2"/>
          <w:sz w:val="36"/>
          <w:szCs w:val="36"/>
          <w:shd w:val="clear" w:color="000000" w:fill="auto"/>
          <w:lang w:eastAsia="zh-CN"/>
        </w:rPr>
      </w:pPr>
      <w:bookmarkStart w:id="16" w:name="_Toc18650"/>
      <w:bookmarkStart w:id="17" w:name="_Toc24495"/>
      <w:r w:rsidRPr="006432E3">
        <w:rPr>
          <w:rFonts w:ascii="Times New Roman" w:hAnsi="Times New Roman" w:cs="Times New Roman" w:hint="eastAsia"/>
          <w:b/>
          <w:kern w:val="2"/>
          <w:sz w:val="36"/>
          <w:szCs w:val="36"/>
          <w:shd w:val="clear" w:color="000000" w:fill="auto"/>
          <w:lang w:eastAsia="zh-CN"/>
        </w:rPr>
        <w:t>V</w:t>
      </w:r>
      <w:r w:rsidRPr="006432E3">
        <w:rPr>
          <w:rFonts w:ascii="Times New Roman" w:hAnsi="Times New Roman" w:cs="Times New Roman"/>
          <w:b/>
          <w:kern w:val="2"/>
          <w:sz w:val="36"/>
          <w:szCs w:val="36"/>
          <w:shd w:val="clear" w:color="000000" w:fill="auto"/>
          <w:lang w:eastAsia="zh-CN"/>
        </w:rPr>
        <w:t>I.</w:t>
      </w:r>
      <w:r w:rsidRPr="006432E3">
        <w:rPr>
          <w:rFonts w:ascii="Times New Roman" w:hAnsi="Times New Roman" w:cs="Times New Roman" w:hint="eastAsia"/>
          <w:b/>
          <w:kern w:val="2"/>
          <w:sz w:val="36"/>
          <w:szCs w:val="36"/>
          <w:shd w:val="clear" w:color="000000" w:fill="auto"/>
          <w:lang w:eastAsia="zh-CN"/>
        </w:rPr>
        <w:t xml:space="preserve"> </w:t>
      </w:r>
      <w:bookmarkEnd w:id="16"/>
      <w:bookmarkEnd w:id="17"/>
      <w:r w:rsidR="006432E3" w:rsidRPr="006432E3">
        <w:rPr>
          <w:rFonts w:ascii="Times New Roman" w:hAnsi="Times New Roman" w:cs="Times New Roman"/>
          <w:b/>
          <w:kern w:val="2"/>
          <w:sz w:val="36"/>
          <w:szCs w:val="36"/>
          <w:shd w:val="clear" w:color="000000" w:fill="auto"/>
          <w:lang w:eastAsia="zh-CN"/>
        </w:rPr>
        <w:t>Conclusion and Implications</w:t>
      </w:r>
    </w:p>
    <w:p w14:paraId="65A98818" w14:textId="77777777" w:rsidR="006432E3" w:rsidRDefault="006432E3" w:rsidP="006432E3">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6432E3">
        <w:rPr>
          <w:rFonts w:ascii="Times New Roman" w:hAnsi="Times New Roman" w:cs="Times New Roman"/>
        </w:rPr>
        <w:t>This study empirically examined the impact of digital literacy on firms’ OO performance. The analysis revealed that digital literacy plays a generally positive role in enhancing OO performance. In particular, specific capabilities such as data analytics, artificial intelligence (AI) utilization, and digital collaboration were found to significantly contribute to firms’ global expansion strategies (Park &amp; Ko, 2024).</w:t>
      </w:r>
    </w:p>
    <w:p w14:paraId="1B7ADC3E" w14:textId="1DFF493E" w:rsidR="006432E3" w:rsidRPr="006432E3" w:rsidRDefault="006432E3" w:rsidP="006432E3">
      <w:pPr>
        <w:pStyle w:val="af"/>
        <w:pBdr>
          <w:top w:val="none" w:sz="0" w:space="0" w:color="000000"/>
          <w:left w:val="none" w:sz="0" w:space="0" w:color="000000"/>
          <w:bottom w:val="none" w:sz="0" w:space="0" w:color="000000"/>
          <w:right w:val="none" w:sz="0" w:space="0" w:color="000000"/>
        </w:pBdr>
        <w:wordWrap/>
        <w:autoSpaceDE/>
        <w:autoSpaceDN/>
        <w:ind w:firstLineChars="100" w:firstLine="200"/>
        <w:rPr>
          <w:rFonts w:ascii="Times New Roman" w:hAnsi="Times New Roman" w:cs="Times New Roman"/>
        </w:rPr>
      </w:pPr>
      <w:r w:rsidRPr="006432E3">
        <w:rPr>
          <w:rFonts w:ascii="Times New Roman" w:hAnsi="Times New Roman" w:cs="Times New Roman"/>
        </w:rPr>
        <w:lastRenderedPageBreak/>
        <w:t>These findings offer several key implications. First, firms should move beyond the mere adoption of digital technologies and focus on their strategic application and capability development. Second, companies targeting global markets should prioritize strengthening data-driven decision-making, AI-based market forecasting, and digital collaboration infrastructure. Finally, as the effectiveness of digital literacy investments may vary depending on firm size, it is essential to formulate differentiated digital strategies tailored to the needs of large enterprises and small-to-medium-sized enterprises (SMEs), respectively.</w:t>
      </w:r>
    </w:p>
    <w:p w14:paraId="443DDC13" w14:textId="77777777" w:rsidR="006432E3" w:rsidRPr="004160E2" w:rsidRDefault="006432E3">
      <w:pPr>
        <w:snapToGrid w:val="0"/>
        <w:spacing w:line="384" w:lineRule="auto"/>
        <w:ind w:firstLine="200"/>
        <w:textAlignment w:val="baseline"/>
        <w:rPr>
          <w:rFonts w:ascii="HY신명조"/>
          <w:color w:val="000000"/>
          <w:szCs w:val="20"/>
        </w:rPr>
        <w:sectPr w:rsidR="006432E3" w:rsidRPr="004160E2" w:rsidSect="00F2301D">
          <w:pgSz w:w="11906" w:h="16838"/>
          <w:pgMar w:top="1134" w:right="1701" w:bottom="1134" w:left="1701" w:header="1418" w:footer="1418" w:gutter="0"/>
          <w:cols w:space="0"/>
          <w:docGrid w:type="lines" w:linePitch="393"/>
        </w:sectPr>
      </w:pPr>
    </w:p>
    <w:p w14:paraId="1430B047" w14:textId="552BC58B" w:rsidR="00F2301D" w:rsidRPr="006B506D" w:rsidRDefault="006B506D">
      <w:pPr>
        <w:snapToGrid w:val="0"/>
        <w:spacing w:line="384" w:lineRule="auto"/>
        <w:jc w:val="center"/>
        <w:textAlignment w:val="baseline"/>
        <w:outlineLvl w:val="0"/>
        <w:rPr>
          <w:rFonts w:ascii="Times New Roman" w:hAnsi="Times New Roman" w:cs="Times New Roman"/>
          <w:b/>
          <w:color w:val="000000"/>
          <w:kern w:val="2"/>
          <w:sz w:val="36"/>
          <w:szCs w:val="36"/>
          <w:shd w:val="clear" w:color="000000" w:fill="auto"/>
          <w:lang w:eastAsia="zh-CN"/>
        </w:rPr>
      </w:pPr>
      <w:r w:rsidRPr="006B506D">
        <w:rPr>
          <w:rFonts w:ascii="Times New Roman" w:hAnsi="Times New Roman" w:cs="Times New Roman"/>
          <w:b/>
          <w:color w:val="000000"/>
          <w:kern w:val="2"/>
          <w:sz w:val="36"/>
          <w:szCs w:val="36"/>
          <w:shd w:val="clear" w:color="000000" w:fill="auto"/>
          <w:lang w:eastAsia="zh-CN"/>
        </w:rPr>
        <w:lastRenderedPageBreak/>
        <w:t>References</w:t>
      </w:r>
    </w:p>
    <w:p w14:paraId="2AE7526F" w14:textId="77777777" w:rsidR="00F2301D" w:rsidRDefault="00F2301D">
      <w:pPr>
        <w:snapToGrid w:val="0"/>
        <w:spacing w:line="384" w:lineRule="auto"/>
        <w:ind w:firstLine="200"/>
        <w:textAlignment w:val="baseline"/>
        <w:rPr>
          <w:rFonts w:ascii="HY신명조"/>
          <w:color w:val="000000"/>
          <w:szCs w:val="20"/>
          <w:lang w:eastAsia="zh-CN"/>
        </w:rPr>
      </w:pPr>
    </w:p>
    <w:p w14:paraId="19433DB2" w14:textId="482AF59C" w:rsidR="008C28EF" w:rsidRPr="006B506D" w:rsidRDefault="008C28EF">
      <w:pPr>
        <w:pStyle w:val="EndNoteBibliography"/>
        <w:wordWrap/>
        <w:autoSpaceDE/>
        <w:autoSpaceDN/>
        <w:snapToGrid w:val="0"/>
        <w:spacing w:after="0" w:line="384" w:lineRule="auto"/>
        <w:ind w:left="720" w:hanging="720"/>
        <w:rPr>
          <w:rFonts w:ascii="Times New Roman" w:eastAsia="굴림" w:hAnsi="Times New Roman" w:cs="Times New Roman"/>
        </w:rPr>
      </w:pPr>
      <w:r w:rsidRPr="006B506D">
        <w:rPr>
          <w:rFonts w:ascii="Times New Roman" w:eastAsia="굴림" w:hAnsi="Times New Roman" w:cs="Times New Roman"/>
        </w:rPr>
        <w:t xml:space="preserve">Park, Y. S. and Ko, D. Y. (2024). “A Study on the Efficiency of High-Growth ICT Service Companies,” </w:t>
      </w:r>
      <w:r w:rsidRPr="006B506D">
        <w:rPr>
          <w:rFonts w:ascii="Times New Roman" w:eastAsia="굴림" w:hAnsi="Times New Roman" w:cs="Times New Roman"/>
          <w:i/>
          <w:iCs/>
        </w:rPr>
        <w:t>Korea Management Review</w:t>
      </w:r>
      <w:r w:rsidRPr="006B506D">
        <w:rPr>
          <w:rFonts w:ascii="Times New Roman" w:eastAsia="굴림" w:hAnsi="Times New Roman" w:cs="Times New Roman"/>
        </w:rPr>
        <w:t>, 53(2), pp.249-263.</w:t>
      </w:r>
    </w:p>
    <w:p w14:paraId="6EB1FAB5" w14:textId="296210AA" w:rsidR="008C28EF" w:rsidRPr="006B506D" w:rsidRDefault="008C28EF">
      <w:pPr>
        <w:pStyle w:val="EndNoteBibliography"/>
        <w:wordWrap/>
        <w:autoSpaceDE/>
        <w:autoSpaceDN/>
        <w:snapToGrid w:val="0"/>
        <w:spacing w:after="0" w:line="384" w:lineRule="auto"/>
        <w:ind w:left="720" w:hanging="720"/>
        <w:rPr>
          <w:rFonts w:ascii="Times New Roman" w:eastAsia="굴림" w:hAnsi="Times New Roman" w:cs="Times New Roman"/>
        </w:rPr>
      </w:pPr>
      <w:r w:rsidRPr="006B506D">
        <w:rPr>
          <w:rFonts w:ascii="Times New Roman" w:eastAsia="굴림" w:hAnsi="Times New Roman" w:cs="Times New Roman"/>
        </w:rPr>
        <w:t>Seo, M. K. (2018). An Empirical Study on the Effects of Job Training on Industry Productivity and Wage [Master</w:t>
      </w:r>
      <w:r w:rsidR="00C169F1">
        <w:rPr>
          <w:rFonts w:ascii="Times New Roman" w:eastAsia="굴림" w:hAnsi="Times New Roman" w:cs="Times New Roman"/>
        </w:rPr>
        <w:t>’s Thesis</w:t>
      </w:r>
      <w:r w:rsidR="00146B51">
        <w:rPr>
          <w:rFonts w:ascii="Times New Roman" w:eastAsia="굴림" w:hAnsi="Times New Roman" w:cs="Times New Roman"/>
        </w:rPr>
        <w:t>(Doctoral dissertation)</w:t>
      </w:r>
      <w:r w:rsidRPr="006B506D">
        <w:rPr>
          <w:rFonts w:ascii="Times New Roman" w:eastAsia="굴림" w:hAnsi="Times New Roman" w:cs="Times New Roman"/>
        </w:rPr>
        <w:t>, Yonsei University</w:t>
      </w:r>
      <w:r w:rsidR="006B506D" w:rsidRPr="006B506D">
        <w:rPr>
          <w:rFonts w:ascii="Times New Roman" w:eastAsia="굴림" w:hAnsi="Times New Roman" w:cs="Times New Roman"/>
        </w:rPr>
        <w:t>]</w:t>
      </w:r>
    </w:p>
    <w:p w14:paraId="2C14B9F8" w14:textId="29016171" w:rsidR="00B614C7" w:rsidRPr="006B506D" w:rsidRDefault="008C28EF" w:rsidP="00B614C7">
      <w:pPr>
        <w:pStyle w:val="EndNoteBibliography"/>
        <w:wordWrap/>
        <w:autoSpaceDE/>
        <w:autoSpaceDN/>
        <w:snapToGrid w:val="0"/>
        <w:spacing w:after="0" w:line="384" w:lineRule="auto"/>
        <w:ind w:left="720" w:hanging="720"/>
        <w:rPr>
          <w:rFonts w:ascii="Times New Roman" w:eastAsia="굴림" w:hAnsi="Times New Roman" w:cs="Times New Roman"/>
        </w:rPr>
      </w:pPr>
      <w:r w:rsidRPr="006B506D">
        <w:rPr>
          <w:rFonts w:ascii="Times New Roman" w:eastAsia="굴림" w:hAnsi="Times New Roman" w:cs="Times New Roman"/>
        </w:rPr>
        <w:t>Ahn, S. H. and Lee, M. H. (2016). “Fourth Industrial Revolution Impact : How it Changes Jobs,” Korean Academic Society of Business Administration (KASBA) Joint Conference, Busan.</w:t>
      </w:r>
    </w:p>
    <w:p w14:paraId="4EF74421" w14:textId="0CAFD6BE" w:rsidR="00B456F2" w:rsidRPr="00B17A5C" w:rsidRDefault="00B456F2" w:rsidP="00B614C7">
      <w:pPr>
        <w:pStyle w:val="EndNoteBibliography"/>
        <w:wordWrap/>
        <w:autoSpaceDE/>
        <w:autoSpaceDN/>
        <w:snapToGrid w:val="0"/>
        <w:spacing w:after="0" w:line="384" w:lineRule="auto"/>
        <w:ind w:left="720" w:hanging="720"/>
        <w:rPr>
          <w:rFonts w:ascii="Times New Roman" w:eastAsia="굴림" w:hAnsi="Times New Roman" w:cs="Times New Roman"/>
          <w:color w:val="000000" w:themeColor="text1"/>
        </w:rPr>
      </w:pPr>
      <w:r w:rsidRPr="00B17A5C">
        <w:rPr>
          <w:rFonts w:ascii="Times New Roman" w:eastAsia="굴림" w:hAnsi="Times New Roman" w:cs="Times New Roman"/>
          <w:color w:val="000000" w:themeColor="text1"/>
        </w:rPr>
        <w:t xml:space="preserve">Yang, J. S., Ham, Y. G. and Kim, D. H. (2017). </w:t>
      </w:r>
      <w:r w:rsidRPr="00B17A5C">
        <w:rPr>
          <w:rFonts w:ascii="Times New Roman" w:eastAsia="굴림" w:hAnsi="Times New Roman" w:cs="Times New Roman"/>
          <w:i/>
          <w:iCs/>
          <w:color w:val="000000" w:themeColor="text1"/>
        </w:rPr>
        <w:t>Introduction to Information Systems 6th ed</w:t>
      </w:r>
      <w:r w:rsidRPr="00B17A5C">
        <w:rPr>
          <w:rFonts w:ascii="Times New Roman" w:eastAsia="굴림" w:hAnsi="Times New Roman" w:cs="Times New Roman"/>
          <w:color w:val="000000" w:themeColor="text1"/>
        </w:rPr>
        <w:t xml:space="preserve">., </w:t>
      </w:r>
      <w:proofErr w:type="spellStart"/>
      <w:r w:rsidRPr="00B17A5C">
        <w:rPr>
          <w:rFonts w:ascii="Times New Roman" w:eastAsia="굴림" w:hAnsi="Times New Roman" w:cs="Times New Roman"/>
          <w:color w:val="000000" w:themeColor="text1"/>
        </w:rPr>
        <w:t>Hankyungsa</w:t>
      </w:r>
      <w:proofErr w:type="spellEnd"/>
      <w:r w:rsidRPr="00B17A5C">
        <w:rPr>
          <w:rFonts w:ascii="Times New Roman" w:eastAsia="굴림" w:hAnsi="Times New Roman" w:cs="Times New Roman"/>
          <w:color w:val="000000" w:themeColor="text1"/>
        </w:rPr>
        <w:t xml:space="preserve"> Publishing, Seoul.</w:t>
      </w:r>
    </w:p>
    <w:p w14:paraId="29FC56E7" w14:textId="3CF10AC1" w:rsidR="00693FB4" w:rsidRPr="00B17A5C" w:rsidRDefault="00693FB4" w:rsidP="00693FB4">
      <w:pPr>
        <w:pStyle w:val="EndNoteBibliography"/>
        <w:wordWrap/>
        <w:autoSpaceDE/>
        <w:autoSpaceDN/>
        <w:snapToGrid w:val="0"/>
        <w:spacing w:after="0" w:line="384" w:lineRule="auto"/>
        <w:ind w:left="720" w:hanging="720"/>
        <w:rPr>
          <w:rFonts w:ascii="Times New Roman" w:eastAsia="굴림" w:hAnsi="Times New Roman" w:cs="Times New Roman"/>
          <w:color w:val="000000" w:themeColor="text1"/>
        </w:rPr>
      </w:pPr>
      <w:r w:rsidRPr="00B17A5C">
        <w:rPr>
          <w:rFonts w:ascii="Times New Roman" w:eastAsia="굴림" w:hAnsi="Times New Roman" w:cs="Times New Roman"/>
          <w:color w:val="000000" w:themeColor="text1"/>
        </w:rPr>
        <w:t xml:space="preserve">Yang, B. S., “Korea’s Dining Market Exceeds 100 </w:t>
      </w:r>
      <w:proofErr w:type="gramStart"/>
      <w:r w:rsidRPr="00B17A5C">
        <w:rPr>
          <w:rFonts w:ascii="Times New Roman" w:eastAsia="굴림" w:hAnsi="Times New Roman" w:cs="Times New Roman"/>
          <w:color w:val="000000" w:themeColor="text1"/>
        </w:rPr>
        <w:t>Trillion</w:t>
      </w:r>
      <w:proofErr w:type="gramEnd"/>
      <w:r w:rsidRPr="00B17A5C">
        <w:rPr>
          <w:rFonts w:ascii="Times New Roman" w:eastAsia="굴림" w:hAnsi="Times New Roman" w:cs="Times New Roman"/>
          <w:color w:val="000000" w:themeColor="text1"/>
        </w:rPr>
        <w:t xml:space="preserve"> Won Last Year, </w:t>
      </w:r>
      <w:proofErr w:type="gramStart"/>
      <w:r w:rsidRPr="00B17A5C">
        <w:rPr>
          <w:rFonts w:ascii="Times New Roman" w:eastAsia="굴림" w:hAnsi="Times New Roman" w:cs="Times New Roman"/>
          <w:color w:val="000000" w:themeColor="text1"/>
        </w:rPr>
        <w:t>Up</w:t>
      </w:r>
      <w:proofErr w:type="gramEnd"/>
      <w:r w:rsidRPr="00B17A5C">
        <w:rPr>
          <w:rFonts w:ascii="Times New Roman" w:eastAsia="굴림" w:hAnsi="Times New Roman" w:cs="Times New Roman"/>
          <w:color w:val="000000" w:themeColor="text1"/>
        </w:rPr>
        <w:t xml:space="preserve"> 9% Ye </w:t>
      </w:r>
      <w:proofErr w:type="spellStart"/>
      <w:r w:rsidRPr="00B17A5C">
        <w:rPr>
          <w:rFonts w:ascii="Times New Roman" w:eastAsia="굴림" w:hAnsi="Times New Roman" w:cs="Times New Roman"/>
          <w:color w:val="000000" w:themeColor="text1"/>
        </w:rPr>
        <w:t>ar</w:t>
      </w:r>
      <w:proofErr w:type="spellEnd"/>
      <w:r w:rsidRPr="00B17A5C">
        <w:rPr>
          <w:rFonts w:ascii="Times New Roman" w:eastAsia="굴림" w:hAnsi="Times New Roman" w:cs="Times New Roman"/>
          <w:color w:val="000000" w:themeColor="text1"/>
        </w:rPr>
        <w:t>- over-Year,” Chosun Biz, https://biz.chosun. com/distribution/food/2024/04/04/VT UGF UOI6JAJXHLA6XQE57OL2I/, retrieved October 2024.</w:t>
      </w:r>
    </w:p>
    <w:p w14:paraId="07524079" w14:textId="18A917A2" w:rsidR="00F2301D" w:rsidRPr="006B506D" w:rsidRDefault="00F2301D">
      <w:pPr>
        <w:pStyle w:val="EndNoteBibliography"/>
        <w:wordWrap/>
        <w:autoSpaceDE/>
        <w:autoSpaceDN/>
        <w:snapToGrid w:val="0"/>
        <w:spacing w:after="0" w:line="384" w:lineRule="auto"/>
        <w:ind w:left="720" w:hanging="720"/>
        <w:rPr>
          <w:rFonts w:ascii="Times New Roman" w:hAnsi="Times New Roman" w:cs="Times New Roman"/>
        </w:rPr>
      </w:pPr>
      <w:r w:rsidRPr="006B506D">
        <w:rPr>
          <w:rFonts w:ascii="Times New Roman" w:hAnsi="Times New Roman" w:cs="Times New Roman"/>
        </w:rPr>
        <w:t xml:space="preserve">Adamson, G., Wang, L., Holm, M., </w:t>
      </w:r>
      <w:r w:rsidRPr="006B506D">
        <w:rPr>
          <w:rFonts w:ascii="Times New Roman" w:eastAsia="SimSun" w:hAnsi="Times New Roman" w:cs="Times New Roman"/>
          <w:lang w:eastAsia="zh-CN"/>
        </w:rPr>
        <w:t xml:space="preserve">and </w:t>
      </w:r>
      <w:r w:rsidRPr="006B506D">
        <w:rPr>
          <w:rFonts w:ascii="Times New Roman" w:hAnsi="Times New Roman" w:cs="Times New Roman"/>
        </w:rPr>
        <w:t xml:space="preserve">Moore, P., </w:t>
      </w:r>
      <w:r w:rsidRPr="006B506D">
        <w:rPr>
          <w:rFonts w:ascii="Times New Roman" w:eastAsia="SimSun" w:hAnsi="Times New Roman" w:cs="Times New Roman"/>
          <w:lang w:eastAsia="zh-CN"/>
        </w:rPr>
        <w:t>(</w:t>
      </w:r>
      <w:r w:rsidRPr="006B506D">
        <w:rPr>
          <w:rFonts w:ascii="Times New Roman" w:hAnsi="Times New Roman" w:cs="Times New Roman"/>
        </w:rPr>
        <w:t>2017</w:t>
      </w:r>
      <w:r w:rsidRPr="006B506D">
        <w:rPr>
          <w:rFonts w:ascii="Times New Roman" w:eastAsia="SimSun" w:hAnsi="Times New Roman" w:cs="Times New Roman"/>
          <w:lang w:eastAsia="zh-CN"/>
        </w:rPr>
        <w:t>)</w:t>
      </w:r>
      <w:r w:rsidRPr="006B506D">
        <w:rPr>
          <w:rFonts w:ascii="Times New Roman" w:hAnsi="Times New Roman" w:cs="Times New Roman"/>
        </w:rPr>
        <w:t xml:space="preserve">, </w:t>
      </w:r>
      <w:r w:rsidRPr="006B506D">
        <w:rPr>
          <w:rFonts w:ascii="Times New Roman" w:eastAsia="SimSun" w:hAnsi="Times New Roman" w:cs="Times New Roman"/>
          <w:lang w:eastAsia="zh-CN"/>
        </w:rPr>
        <w:t>"</w:t>
      </w:r>
      <w:r w:rsidRPr="006B506D">
        <w:rPr>
          <w:rFonts w:ascii="Times New Roman" w:hAnsi="Times New Roman" w:cs="Times New Roman"/>
        </w:rPr>
        <w:t>Cloud manufacturing–a critical review of recent development and future trends</w:t>
      </w:r>
      <w:r w:rsidRPr="006B506D">
        <w:rPr>
          <w:rFonts w:ascii="Times New Roman" w:eastAsia="SimSun" w:hAnsi="Times New Roman" w:cs="Times New Roman"/>
          <w:lang w:eastAsia="zh-CN"/>
        </w:rPr>
        <w:t>,"</w:t>
      </w:r>
      <w:r w:rsidRPr="006B506D">
        <w:rPr>
          <w:rFonts w:ascii="Times New Roman" w:hAnsi="Times New Roman" w:cs="Times New Roman"/>
        </w:rPr>
        <w:t xml:space="preserve"> </w:t>
      </w:r>
      <w:r w:rsidRPr="006B506D">
        <w:rPr>
          <w:rFonts w:ascii="Times New Roman" w:hAnsi="Times New Roman" w:cs="Times New Roman"/>
          <w:i/>
        </w:rPr>
        <w:t>International Journal of Computer Integrated Manufacturing</w:t>
      </w:r>
      <w:r w:rsidRPr="006B506D">
        <w:rPr>
          <w:rFonts w:ascii="Times New Roman" w:eastAsia="SimSun" w:hAnsi="Times New Roman" w:cs="Times New Roman"/>
          <w:lang w:eastAsia="zh-CN"/>
        </w:rPr>
        <w:t>,</w:t>
      </w:r>
      <w:r w:rsidRPr="006B506D">
        <w:rPr>
          <w:rFonts w:ascii="Times New Roman" w:hAnsi="Times New Roman" w:cs="Times New Roman"/>
        </w:rPr>
        <w:t xml:space="preserve"> 30(4-5), </w:t>
      </w:r>
      <w:r w:rsidRPr="006B506D">
        <w:rPr>
          <w:rFonts w:ascii="Times New Roman" w:eastAsia="SimSun" w:hAnsi="Times New Roman" w:cs="Times New Roman"/>
          <w:lang w:eastAsia="zh-CN"/>
        </w:rPr>
        <w:t>pp.</w:t>
      </w:r>
      <w:r w:rsidRPr="006B506D">
        <w:rPr>
          <w:rFonts w:ascii="Times New Roman" w:hAnsi="Times New Roman" w:cs="Times New Roman"/>
        </w:rPr>
        <w:t>347-380.</w:t>
      </w:r>
    </w:p>
    <w:p w14:paraId="3B1A1BE8" w14:textId="77777777" w:rsidR="00F2301D" w:rsidRPr="006B506D" w:rsidRDefault="00F2301D">
      <w:pPr>
        <w:pStyle w:val="EndNoteBibliography"/>
        <w:wordWrap/>
        <w:autoSpaceDE/>
        <w:autoSpaceDN/>
        <w:snapToGrid w:val="0"/>
        <w:spacing w:after="0" w:line="384" w:lineRule="auto"/>
        <w:ind w:left="720" w:hanging="720"/>
        <w:rPr>
          <w:rFonts w:ascii="Times New Roman" w:eastAsia="SimSun" w:hAnsi="Times New Roman" w:cs="Times New Roman"/>
          <w:iCs/>
          <w:lang w:eastAsia="zh-CN"/>
        </w:rPr>
      </w:pPr>
      <w:r w:rsidRPr="006B506D">
        <w:rPr>
          <w:rFonts w:ascii="Times New Roman" w:hAnsi="Times New Roman" w:cs="Times New Roman"/>
        </w:rPr>
        <w:t xml:space="preserve">Hervé, A., Schmitt, C., </w:t>
      </w:r>
      <w:r w:rsidRPr="006B506D">
        <w:rPr>
          <w:rFonts w:ascii="Times New Roman" w:eastAsia="SimSun" w:hAnsi="Times New Roman" w:cs="Times New Roman"/>
          <w:lang w:eastAsia="zh-CN"/>
        </w:rPr>
        <w:t xml:space="preserve">and </w:t>
      </w:r>
      <w:proofErr w:type="spellStart"/>
      <w:r w:rsidRPr="006B506D">
        <w:rPr>
          <w:rFonts w:ascii="Times New Roman" w:hAnsi="Times New Roman" w:cs="Times New Roman"/>
        </w:rPr>
        <w:t>Baldegger</w:t>
      </w:r>
      <w:proofErr w:type="spellEnd"/>
      <w:r w:rsidRPr="006B506D">
        <w:rPr>
          <w:rFonts w:ascii="Times New Roman" w:hAnsi="Times New Roman" w:cs="Times New Roman"/>
        </w:rPr>
        <w:t xml:space="preserve">, R., </w:t>
      </w:r>
      <w:r w:rsidRPr="006B506D">
        <w:rPr>
          <w:rFonts w:ascii="Times New Roman" w:eastAsia="SimSun" w:hAnsi="Times New Roman" w:cs="Times New Roman"/>
          <w:lang w:eastAsia="zh-CN"/>
        </w:rPr>
        <w:t>(</w:t>
      </w:r>
      <w:r w:rsidRPr="006B506D">
        <w:rPr>
          <w:rFonts w:ascii="Times New Roman" w:hAnsi="Times New Roman" w:cs="Times New Roman"/>
        </w:rPr>
        <w:t>2021a</w:t>
      </w:r>
      <w:r w:rsidRPr="006B506D">
        <w:rPr>
          <w:rFonts w:ascii="Times New Roman" w:eastAsia="SimSun" w:hAnsi="Times New Roman" w:cs="Times New Roman"/>
          <w:lang w:eastAsia="zh-CN"/>
        </w:rPr>
        <w:t>)</w:t>
      </w:r>
      <w:r w:rsidRPr="006B506D">
        <w:rPr>
          <w:rFonts w:ascii="Times New Roman" w:hAnsi="Times New Roman" w:cs="Times New Roman"/>
        </w:rPr>
        <w:t xml:space="preserve">, </w:t>
      </w:r>
      <w:r w:rsidRPr="006B506D">
        <w:rPr>
          <w:rFonts w:ascii="Times New Roman" w:eastAsia="SimSun" w:hAnsi="Times New Roman" w:cs="Times New Roman"/>
          <w:lang w:eastAsia="zh-CN"/>
        </w:rPr>
        <w:t>"</w:t>
      </w:r>
      <w:r w:rsidRPr="006B506D">
        <w:rPr>
          <w:rFonts w:ascii="Times New Roman" w:hAnsi="Times New Roman" w:cs="Times New Roman"/>
        </w:rPr>
        <w:t>Digitalization, entrepreneurial orientation &amp; internationalization of micro-, small-, and medium-sized enterprises</w:t>
      </w:r>
      <w:r w:rsidRPr="006B506D">
        <w:rPr>
          <w:rFonts w:ascii="Times New Roman" w:eastAsia="SimSun" w:hAnsi="Times New Roman" w:cs="Times New Roman"/>
          <w:lang w:eastAsia="zh-CN"/>
        </w:rPr>
        <w:t>,"</w:t>
      </w:r>
      <w:r w:rsidRPr="006B506D">
        <w:rPr>
          <w:rFonts w:ascii="Times New Roman" w:hAnsi="Times New Roman" w:cs="Times New Roman"/>
        </w:rPr>
        <w:t xml:space="preserve"> </w:t>
      </w:r>
      <w:r w:rsidRPr="006B506D">
        <w:rPr>
          <w:rFonts w:ascii="Times New Roman" w:hAnsi="Times New Roman" w:cs="Times New Roman"/>
          <w:i/>
        </w:rPr>
        <w:t>Technology Innovation Management Review</w:t>
      </w:r>
      <w:r w:rsidRPr="006B506D">
        <w:rPr>
          <w:rFonts w:ascii="Times New Roman" w:eastAsia="SimSun" w:hAnsi="Times New Roman" w:cs="Times New Roman"/>
          <w:iCs/>
          <w:lang w:eastAsia="zh-CN"/>
        </w:rPr>
        <w:t>, 10(4), pp.5-17.</w:t>
      </w:r>
    </w:p>
    <w:p w14:paraId="73AD5930" w14:textId="77777777" w:rsidR="00F2301D" w:rsidRPr="006B506D" w:rsidRDefault="00F2301D">
      <w:pPr>
        <w:pStyle w:val="EndNoteBibliography"/>
        <w:wordWrap/>
        <w:autoSpaceDE/>
        <w:autoSpaceDN/>
        <w:snapToGrid w:val="0"/>
        <w:spacing w:after="0" w:line="384" w:lineRule="auto"/>
        <w:ind w:left="720" w:hanging="720"/>
        <w:rPr>
          <w:rFonts w:ascii="Times New Roman" w:hAnsi="Times New Roman" w:cs="Times New Roman"/>
        </w:rPr>
      </w:pPr>
      <w:r w:rsidRPr="006B506D">
        <w:rPr>
          <w:rFonts w:ascii="Times New Roman" w:hAnsi="Times New Roman" w:cs="Times New Roman"/>
        </w:rPr>
        <w:t xml:space="preserve">Hervé, A., Schmitt, C., </w:t>
      </w:r>
      <w:r w:rsidRPr="006B506D">
        <w:rPr>
          <w:rFonts w:ascii="Times New Roman" w:eastAsia="SimSun" w:hAnsi="Times New Roman" w:cs="Times New Roman"/>
          <w:lang w:eastAsia="zh-CN"/>
        </w:rPr>
        <w:t xml:space="preserve">and </w:t>
      </w:r>
      <w:proofErr w:type="spellStart"/>
      <w:r w:rsidRPr="006B506D">
        <w:rPr>
          <w:rFonts w:ascii="Times New Roman" w:hAnsi="Times New Roman" w:cs="Times New Roman"/>
        </w:rPr>
        <w:t>Baldegger</w:t>
      </w:r>
      <w:proofErr w:type="spellEnd"/>
      <w:r w:rsidRPr="006B506D">
        <w:rPr>
          <w:rFonts w:ascii="Times New Roman" w:hAnsi="Times New Roman" w:cs="Times New Roman"/>
        </w:rPr>
        <w:t xml:space="preserve">, R., </w:t>
      </w:r>
      <w:r w:rsidRPr="006B506D">
        <w:rPr>
          <w:rFonts w:ascii="Times New Roman" w:eastAsia="SimSun" w:hAnsi="Times New Roman" w:cs="Times New Roman"/>
          <w:lang w:eastAsia="zh-CN"/>
        </w:rPr>
        <w:t>(</w:t>
      </w:r>
      <w:r w:rsidRPr="006B506D">
        <w:rPr>
          <w:rFonts w:ascii="Times New Roman" w:hAnsi="Times New Roman" w:cs="Times New Roman"/>
        </w:rPr>
        <w:t>2021b</w:t>
      </w:r>
      <w:r w:rsidRPr="006B506D">
        <w:rPr>
          <w:rFonts w:ascii="Times New Roman" w:eastAsia="SimSun" w:hAnsi="Times New Roman" w:cs="Times New Roman"/>
          <w:lang w:eastAsia="zh-CN"/>
        </w:rPr>
        <w:t>)</w:t>
      </w:r>
      <w:r w:rsidRPr="006B506D">
        <w:rPr>
          <w:rFonts w:ascii="Times New Roman" w:hAnsi="Times New Roman" w:cs="Times New Roman"/>
        </w:rPr>
        <w:t xml:space="preserve">, </w:t>
      </w:r>
      <w:r w:rsidRPr="006B506D">
        <w:rPr>
          <w:rFonts w:ascii="Times New Roman" w:eastAsia="SimSun" w:hAnsi="Times New Roman" w:cs="Times New Roman"/>
          <w:lang w:eastAsia="zh-CN"/>
        </w:rPr>
        <w:t>"</w:t>
      </w:r>
      <w:r w:rsidRPr="006B506D">
        <w:rPr>
          <w:rFonts w:ascii="Times New Roman" w:hAnsi="Times New Roman" w:cs="Times New Roman"/>
        </w:rPr>
        <w:t>Internationalization and digitalization: Applying digital technologies to the internationalization process of small and medium-sized enterprises</w:t>
      </w:r>
      <w:r w:rsidRPr="006B506D">
        <w:rPr>
          <w:rFonts w:ascii="Times New Roman" w:eastAsia="SimSun" w:hAnsi="Times New Roman" w:cs="Times New Roman"/>
          <w:lang w:eastAsia="zh-CN"/>
        </w:rPr>
        <w:t>,"</w:t>
      </w:r>
      <w:r w:rsidRPr="006B506D">
        <w:rPr>
          <w:rFonts w:ascii="Times New Roman" w:hAnsi="Times New Roman" w:cs="Times New Roman"/>
        </w:rPr>
        <w:t xml:space="preserve"> </w:t>
      </w:r>
      <w:r w:rsidRPr="006B506D">
        <w:rPr>
          <w:rFonts w:ascii="Times New Roman" w:hAnsi="Times New Roman" w:cs="Times New Roman"/>
          <w:i/>
        </w:rPr>
        <w:t>Technology Innovation Management Review</w:t>
      </w:r>
      <w:r w:rsidRPr="006B506D">
        <w:rPr>
          <w:rFonts w:ascii="Times New Roman" w:eastAsia="SimSun" w:hAnsi="Times New Roman" w:cs="Times New Roman"/>
          <w:iCs/>
          <w:lang w:eastAsia="zh-CN"/>
        </w:rPr>
        <w:t>, 10(7), pp.28-40.</w:t>
      </w:r>
    </w:p>
    <w:p w14:paraId="474C6013" w14:textId="77777777" w:rsidR="00F2301D" w:rsidRPr="006B506D" w:rsidRDefault="00F2301D">
      <w:pPr>
        <w:pStyle w:val="EndNoteBibliography"/>
        <w:wordWrap/>
        <w:autoSpaceDE/>
        <w:autoSpaceDN/>
        <w:snapToGrid w:val="0"/>
        <w:spacing w:after="0" w:line="384" w:lineRule="auto"/>
        <w:ind w:left="720" w:hanging="720"/>
        <w:rPr>
          <w:rFonts w:ascii="Times New Roman" w:hAnsi="Times New Roman" w:cs="Times New Roman"/>
        </w:rPr>
      </w:pPr>
      <w:r w:rsidRPr="006B506D">
        <w:rPr>
          <w:rFonts w:ascii="Times New Roman" w:hAnsi="Times New Roman" w:cs="Times New Roman"/>
        </w:rPr>
        <w:t xml:space="preserve">Waller, M. A., </w:t>
      </w:r>
      <w:r w:rsidRPr="006B506D">
        <w:rPr>
          <w:rFonts w:ascii="Times New Roman" w:eastAsia="SimSun" w:hAnsi="Times New Roman" w:cs="Times New Roman"/>
          <w:lang w:eastAsia="zh-CN"/>
        </w:rPr>
        <w:t>and</w:t>
      </w:r>
      <w:r w:rsidRPr="006B506D">
        <w:rPr>
          <w:rFonts w:ascii="Times New Roman" w:hAnsi="Times New Roman" w:cs="Times New Roman"/>
        </w:rPr>
        <w:t xml:space="preserve"> Fawcett, S. E. (2013), </w:t>
      </w:r>
      <w:r w:rsidRPr="006B506D">
        <w:rPr>
          <w:rFonts w:ascii="Times New Roman" w:eastAsia="SimSun" w:hAnsi="Times New Roman" w:cs="Times New Roman"/>
          <w:lang w:eastAsia="zh-CN"/>
        </w:rPr>
        <w:t>"</w:t>
      </w:r>
      <w:r w:rsidRPr="006B506D">
        <w:rPr>
          <w:rFonts w:ascii="Times New Roman" w:hAnsi="Times New Roman" w:cs="Times New Roman"/>
        </w:rPr>
        <w:t>Data science, predictive analytics, and big data: A revolution that will transform supply chain design and management</w:t>
      </w:r>
      <w:r w:rsidRPr="006B506D">
        <w:rPr>
          <w:rFonts w:ascii="Times New Roman" w:eastAsia="SimSun" w:hAnsi="Times New Roman" w:cs="Times New Roman"/>
          <w:lang w:eastAsia="zh-CN"/>
        </w:rPr>
        <w:t>,"</w:t>
      </w:r>
      <w:r w:rsidRPr="006B506D">
        <w:rPr>
          <w:rFonts w:ascii="Times New Roman" w:hAnsi="Times New Roman" w:cs="Times New Roman"/>
        </w:rPr>
        <w:t xml:space="preserve"> </w:t>
      </w:r>
      <w:r w:rsidRPr="006B506D">
        <w:rPr>
          <w:rFonts w:ascii="Times New Roman" w:hAnsi="Times New Roman" w:cs="Times New Roman"/>
          <w:i/>
          <w:iCs/>
        </w:rPr>
        <w:t>Journal of Business Logistics</w:t>
      </w:r>
      <w:r w:rsidRPr="006B506D">
        <w:rPr>
          <w:rFonts w:ascii="Times New Roman" w:eastAsia="SimSun" w:hAnsi="Times New Roman" w:cs="Times New Roman"/>
          <w:lang w:eastAsia="zh-CN"/>
        </w:rPr>
        <w:t xml:space="preserve">, </w:t>
      </w:r>
      <w:r w:rsidRPr="006B506D">
        <w:rPr>
          <w:rFonts w:ascii="Times New Roman" w:hAnsi="Times New Roman" w:cs="Times New Roman"/>
        </w:rPr>
        <w:t>34</w:t>
      </w:r>
      <w:r w:rsidRPr="006B506D">
        <w:rPr>
          <w:rFonts w:ascii="Times New Roman" w:eastAsia="SimSun" w:hAnsi="Times New Roman" w:cs="Times New Roman"/>
          <w:lang w:eastAsia="zh-CN"/>
        </w:rPr>
        <w:t>(2),</w:t>
      </w:r>
      <w:r w:rsidRPr="006B506D">
        <w:rPr>
          <w:rFonts w:ascii="Times New Roman" w:hAnsi="Times New Roman" w:cs="Times New Roman"/>
        </w:rPr>
        <w:t xml:space="preserve"> </w:t>
      </w:r>
      <w:r w:rsidRPr="006B506D">
        <w:rPr>
          <w:rFonts w:ascii="Times New Roman" w:eastAsia="SimSun" w:hAnsi="Times New Roman" w:cs="Times New Roman"/>
          <w:lang w:eastAsia="zh-CN"/>
        </w:rPr>
        <w:t>pp.</w:t>
      </w:r>
      <w:r w:rsidRPr="006B506D">
        <w:rPr>
          <w:rFonts w:ascii="Times New Roman" w:hAnsi="Times New Roman" w:cs="Times New Roman"/>
        </w:rPr>
        <w:t>77-84.</w:t>
      </w:r>
    </w:p>
    <w:p w14:paraId="580E9164" w14:textId="77777777" w:rsidR="00F2301D" w:rsidRPr="006B506D" w:rsidRDefault="00F2301D">
      <w:pPr>
        <w:pStyle w:val="EndNoteBibliography"/>
        <w:wordWrap/>
        <w:autoSpaceDE/>
        <w:autoSpaceDN/>
        <w:snapToGrid w:val="0"/>
        <w:spacing w:after="0" w:line="384" w:lineRule="auto"/>
        <w:ind w:left="720" w:hanging="720"/>
        <w:rPr>
          <w:rFonts w:ascii="Times New Roman" w:eastAsia="굴림" w:hAnsi="Times New Roman" w:cs="Times New Roman"/>
          <w:color w:val="000000"/>
          <w:kern w:val="0"/>
          <w:lang w:eastAsia="zh-CN"/>
        </w:rPr>
      </w:pPr>
      <w:r w:rsidRPr="006B506D">
        <w:rPr>
          <w:rFonts w:ascii="Times New Roman" w:hAnsi="Times New Roman" w:cs="Times New Roman"/>
        </w:rPr>
        <w:t xml:space="preserve">Wu, J., Qu, X., Sheng, L., </w:t>
      </w:r>
      <w:r w:rsidRPr="006B506D">
        <w:rPr>
          <w:rFonts w:ascii="Times New Roman" w:eastAsia="SimSun" w:hAnsi="Times New Roman" w:cs="Times New Roman"/>
          <w:lang w:eastAsia="zh-CN"/>
        </w:rPr>
        <w:t xml:space="preserve">and </w:t>
      </w:r>
      <w:r w:rsidRPr="006B506D">
        <w:rPr>
          <w:rFonts w:ascii="Times New Roman" w:hAnsi="Times New Roman" w:cs="Times New Roman"/>
        </w:rPr>
        <w:t xml:space="preserve">Chu, W., </w:t>
      </w:r>
      <w:r w:rsidRPr="006B506D">
        <w:rPr>
          <w:rFonts w:ascii="Times New Roman" w:eastAsia="SimSun" w:hAnsi="Times New Roman" w:cs="Times New Roman"/>
          <w:lang w:eastAsia="zh-CN"/>
        </w:rPr>
        <w:t>(</w:t>
      </w:r>
      <w:r w:rsidRPr="006B506D">
        <w:rPr>
          <w:rFonts w:ascii="Times New Roman" w:hAnsi="Times New Roman" w:cs="Times New Roman"/>
        </w:rPr>
        <w:t>2024</w:t>
      </w:r>
      <w:r w:rsidRPr="006B506D">
        <w:rPr>
          <w:rFonts w:ascii="Times New Roman" w:eastAsia="SimSun" w:hAnsi="Times New Roman" w:cs="Times New Roman"/>
          <w:lang w:eastAsia="zh-CN"/>
        </w:rPr>
        <w:t>)</w:t>
      </w:r>
      <w:r w:rsidRPr="006B506D">
        <w:rPr>
          <w:rFonts w:ascii="Times New Roman" w:hAnsi="Times New Roman" w:cs="Times New Roman"/>
        </w:rPr>
        <w:t xml:space="preserve">, </w:t>
      </w:r>
      <w:r w:rsidRPr="006B506D">
        <w:rPr>
          <w:rFonts w:ascii="Times New Roman" w:eastAsia="SimSun" w:hAnsi="Times New Roman" w:cs="Times New Roman"/>
          <w:lang w:eastAsia="zh-CN"/>
        </w:rPr>
        <w:t>"</w:t>
      </w:r>
      <w:r w:rsidRPr="006B506D">
        <w:rPr>
          <w:rFonts w:ascii="Times New Roman" w:hAnsi="Times New Roman" w:cs="Times New Roman"/>
        </w:rPr>
        <w:t>Uncovering the dynamics of enterprises digital transformation research: A comparative review on literature before and after the Covid-19 pandemic</w:t>
      </w:r>
      <w:r w:rsidRPr="006B506D">
        <w:rPr>
          <w:rFonts w:ascii="Times New Roman" w:eastAsia="SimSun" w:hAnsi="Times New Roman" w:cs="Times New Roman"/>
          <w:lang w:eastAsia="zh-CN"/>
        </w:rPr>
        <w:t>,"</w:t>
      </w:r>
      <w:r w:rsidRPr="006B506D">
        <w:rPr>
          <w:rFonts w:ascii="Times New Roman" w:hAnsi="Times New Roman" w:cs="Times New Roman"/>
        </w:rPr>
        <w:t xml:space="preserve"> </w:t>
      </w:r>
      <w:proofErr w:type="spellStart"/>
      <w:r w:rsidRPr="006B506D">
        <w:rPr>
          <w:rFonts w:ascii="Times New Roman" w:hAnsi="Times New Roman" w:cs="Times New Roman"/>
          <w:i/>
        </w:rPr>
        <w:t>Heliyon</w:t>
      </w:r>
      <w:proofErr w:type="spellEnd"/>
      <w:r w:rsidRPr="006B506D">
        <w:rPr>
          <w:rFonts w:ascii="Times New Roman" w:eastAsia="SimSun" w:hAnsi="Times New Roman" w:cs="Times New Roman"/>
          <w:lang w:eastAsia="zh-CN"/>
        </w:rPr>
        <w:t>, 10(5), pp.e26986</w:t>
      </w:r>
      <w:r w:rsidRPr="006B506D">
        <w:rPr>
          <w:rFonts w:ascii="Times New Roman" w:hAnsi="Times New Roman" w:cs="Times New Roman"/>
        </w:rPr>
        <w:t>.</w:t>
      </w:r>
    </w:p>
    <w:p w14:paraId="41EC9706" w14:textId="77777777" w:rsidR="00183C24" w:rsidRDefault="00183C24"/>
    <w:sectPr w:rsidR="00183C24" w:rsidSect="00F2301D">
      <w:pgSz w:w="11906" w:h="16838"/>
      <w:pgMar w:top="1134" w:right="1701" w:bottom="1134" w:left="1701" w:header="1418" w:footer="1418" w:gutter="0"/>
      <w:cols w:space="0"/>
      <w:docGrid w:type="lines" w:linePitch="3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2119D" w14:textId="77777777" w:rsidR="009A5FD7" w:rsidRDefault="009A5FD7">
      <w:r>
        <w:separator/>
      </w:r>
    </w:p>
  </w:endnote>
  <w:endnote w:type="continuationSeparator" w:id="0">
    <w:p w14:paraId="6263EEFC" w14:textId="77777777" w:rsidR="009A5FD7" w:rsidRDefault="009A5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맑은 고딕">
    <w:panose1 w:val="020B0503020000020004"/>
    <w:charset w:val="81"/>
    <w:family w:val="swiss"/>
    <w:pitch w:val="variable"/>
    <w:sig w:usb0="9000002F" w:usb1="29D77CFB" w:usb2="00000012" w:usb3="00000000" w:csb0="00080001" w:csb1="00000000"/>
  </w:font>
  <w:font w:name="굴림">
    <w:altName w:val="Gulim"/>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나눔바른고딕">
    <w:altName w:val="바탕"/>
    <w:panose1 w:val="020B0604020202020204"/>
    <w:charset w:val="81"/>
    <w:family w:val="roman"/>
    <w:pitch w:val="default"/>
    <w:sig w:usb0="00000000" w:usb1="00000000" w:usb2="00000010" w:usb3="00000000" w:csb0="00080000" w:csb1="00000000"/>
  </w:font>
  <w:font w:name="한양신명조">
    <w:altName w:val="바탕"/>
    <w:panose1 w:val="020B0604020202020204"/>
    <w:charset w:val="81"/>
    <w:family w:val="roman"/>
    <w:pitch w:val="variable"/>
    <w:sig w:usb0="00000000" w:usb1="09060000" w:usb2="00000010" w:usb3="00000000" w:csb0="00080000" w:csb1="00000000"/>
  </w:font>
  <w:font w:name="HY신명조">
    <w:altName w:val="바탕"/>
    <w:panose1 w:val="020B0604020202020204"/>
    <w:charset w:val="81"/>
    <w:family w:val="roman"/>
    <w:pitch w:val="variable"/>
    <w:sig w:usb0="900002A7" w:usb1="29D77CF9" w:usb2="00000010" w:usb3="00000000" w:csb0="00080000" w:csb1="00000000"/>
  </w:font>
  <w:font w:name="Yu Gothic UI Semilight">
    <w:panose1 w:val="020B0400000000000000"/>
    <w:charset w:val="80"/>
    <w:family w:val="swiss"/>
    <w:pitch w:val="variable"/>
    <w:sig w:usb0="E00002FF" w:usb1="2AC7FDFF" w:usb2="00000016" w:usb3="00000000" w:csb0="0002009F" w:csb1="00000000"/>
  </w:font>
  <w:font w:name="HCR Batang">
    <w:altName w:val="바탕"/>
    <w:panose1 w:val="020B0604020202020204"/>
    <w:charset w:val="81"/>
    <w:family w:val="roman"/>
    <w:pitch w:val="default"/>
    <w:sig w:usb0="F7FFAEFF" w:usb1="FBDFFFFF" w:usb2="0417FFFF" w:usb3="00000000" w:csb0="0008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6396"/>
    </w:sdtPr>
    <w:sdtContent>
      <w:p w14:paraId="7B321127" w14:textId="77777777" w:rsidR="007E5654" w:rsidRDefault="00000000">
        <w:pPr>
          <w:pStyle w:val="aa"/>
          <w:spacing w:after="0" w:line="240" w:lineRule="auto"/>
          <w:jc w:val="center"/>
        </w:pPr>
        <w:r>
          <w:fldChar w:fldCharType="begin"/>
        </w:r>
        <w:r>
          <w:instrText>PAGE   \* MERGEFORMAT</w:instrText>
        </w:r>
        <w:r>
          <w:fldChar w:fldCharType="separate"/>
        </w:r>
        <w:r>
          <w:rPr>
            <w:lang w:val="zh-CN" w:eastAsia="zh-CN"/>
          </w:rPr>
          <w:t>30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22A4C" w14:textId="77777777" w:rsidR="009A5FD7" w:rsidRDefault="009A5FD7">
      <w:r>
        <w:separator/>
      </w:r>
    </w:p>
  </w:footnote>
  <w:footnote w:type="continuationSeparator" w:id="0">
    <w:p w14:paraId="01AECAC8" w14:textId="77777777" w:rsidR="009A5FD7" w:rsidRDefault="009A5F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1A75"/>
    <w:multiLevelType w:val="hybridMultilevel"/>
    <w:tmpl w:val="71B236EA"/>
    <w:lvl w:ilvl="0" w:tplc="7256DCE2">
      <w:start w:val="1"/>
      <w:numFmt w:val="decimal"/>
      <w:lvlText w:val="%1)"/>
      <w:lvlJc w:val="left"/>
      <w:pPr>
        <w:ind w:left="665" w:hanging="400"/>
      </w:pPr>
      <w:rPr>
        <w:rFonts w:hint="default"/>
      </w:rPr>
    </w:lvl>
    <w:lvl w:ilvl="1" w:tplc="04090019" w:tentative="1">
      <w:start w:val="1"/>
      <w:numFmt w:val="upperLetter"/>
      <w:lvlText w:val="%2."/>
      <w:lvlJc w:val="left"/>
      <w:pPr>
        <w:ind w:left="1145" w:hanging="440"/>
      </w:pPr>
    </w:lvl>
    <w:lvl w:ilvl="2" w:tplc="0409001B" w:tentative="1">
      <w:start w:val="1"/>
      <w:numFmt w:val="lowerRoman"/>
      <w:lvlText w:val="%3."/>
      <w:lvlJc w:val="right"/>
      <w:pPr>
        <w:ind w:left="1585" w:hanging="440"/>
      </w:pPr>
    </w:lvl>
    <w:lvl w:ilvl="3" w:tplc="0409000F" w:tentative="1">
      <w:start w:val="1"/>
      <w:numFmt w:val="decimal"/>
      <w:lvlText w:val="%4."/>
      <w:lvlJc w:val="left"/>
      <w:pPr>
        <w:ind w:left="2025" w:hanging="440"/>
      </w:pPr>
    </w:lvl>
    <w:lvl w:ilvl="4" w:tplc="04090019" w:tentative="1">
      <w:start w:val="1"/>
      <w:numFmt w:val="upperLetter"/>
      <w:lvlText w:val="%5."/>
      <w:lvlJc w:val="left"/>
      <w:pPr>
        <w:ind w:left="2465" w:hanging="440"/>
      </w:pPr>
    </w:lvl>
    <w:lvl w:ilvl="5" w:tplc="0409001B" w:tentative="1">
      <w:start w:val="1"/>
      <w:numFmt w:val="lowerRoman"/>
      <w:lvlText w:val="%6."/>
      <w:lvlJc w:val="right"/>
      <w:pPr>
        <w:ind w:left="2905" w:hanging="440"/>
      </w:pPr>
    </w:lvl>
    <w:lvl w:ilvl="6" w:tplc="0409000F" w:tentative="1">
      <w:start w:val="1"/>
      <w:numFmt w:val="decimal"/>
      <w:lvlText w:val="%7."/>
      <w:lvlJc w:val="left"/>
      <w:pPr>
        <w:ind w:left="3345" w:hanging="440"/>
      </w:pPr>
    </w:lvl>
    <w:lvl w:ilvl="7" w:tplc="04090019" w:tentative="1">
      <w:start w:val="1"/>
      <w:numFmt w:val="upperLetter"/>
      <w:lvlText w:val="%8."/>
      <w:lvlJc w:val="left"/>
      <w:pPr>
        <w:ind w:left="3785" w:hanging="440"/>
      </w:pPr>
    </w:lvl>
    <w:lvl w:ilvl="8" w:tplc="0409001B" w:tentative="1">
      <w:start w:val="1"/>
      <w:numFmt w:val="lowerRoman"/>
      <w:lvlText w:val="%9."/>
      <w:lvlJc w:val="right"/>
      <w:pPr>
        <w:ind w:left="4225" w:hanging="440"/>
      </w:pPr>
    </w:lvl>
  </w:abstractNum>
  <w:abstractNum w:abstractNumId="1" w15:restartNumberingAfterBreak="0">
    <w:nsid w:val="26430E8D"/>
    <w:multiLevelType w:val="hybridMultilevel"/>
    <w:tmpl w:val="CBF8A152"/>
    <w:lvl w:ilvl="0" w:tplc="A6E2BB02">
      <w:start w:val="1"/>
      <w:numFmt w:val="decimal"/>
      <w:lvlText w:val="%1."/>
      <w:lvlJc w:val="left"/>
      <w:pPr>
        <w:ind w:left="672" w:hanging="400"/>
      </w:pPr>
      <w:rPr>
        <w:rFonts w:hint="default"/>
      </w:rPr>
    </w:lvl>
    <w:lvl w:ilvl="1" w:tplc="04090019" w:tentative="1">
      <w:start w:val="1"/>
      <w:numFmt w:val="upperLetter"/>
      <w:lvlText w:val="%2."/>
      <w:lvlJc w:val="left"/>
      <w:pPr>
        <w:ind w:left="1152" w:hanging="440"/>
      </w:pPr>
    </w:lvl>
    <w:lvl w:ilvl="2" w:tplc="0409001B" w:tentative="1">
      <w:start w:val="1"/>
      <w:numFmt w:val="lowerRoman"/>
      <w:lvlText w:val="%3."/>
      <w:lvlJc w:val="right"/>
      <w:pPr>
        <w:ind w:left="1592" w:hanging="440"/>
      </w:pPr>
    </w:lvl>
    <w:lvl w:ilvl="3" w:tplc="0409000F" w:tentative="1">
      <w:start w:val="1"/>
      <w:numFmt w:val="decimal"/>
      <w:lvlText w:val="%4."/>
      <w:lvlJc w:val="left"/>
      <w:pPr>
        <w:ind w:left="2032" w:hanging="440"/>
      </w:pPr>
    </w:lvl>
    <w:lvl w:ilvl="4" w:tplc="04090019" w:tentative="1">
      <w:start w:val="1"/>
      <w:numFmt w:val="upperLetter"/>
      <w:lvlText w:val="%5."/>
      <w:lvlJc w:val="left"/>
      <w:pPr>
        <w:ind w:left="2472" w:hanging="440"/>
      </w:pPr>
    </w:lvl>
    <w:lvl w:ilvl="5" w:tplc="0409001B" w:tentative="1">
      <w:start w:val="1"/>
      <w:numFmt w:val="lowerRoman"/>
      <w:lvlText w:val="%6."/>
      <w:lvlJc w:val="right"/>
      <w:pPr>
        <w:ind w:left="2912" w:hanging="440"/>
      </w:pPr>
    </w:lvl>
    <w:lvl w:ilvl="6" w:tplc="0409000F" w:tentative="1">
      <w:start w:val="1"/>
      <w:numFmt w:val="decimal"/>
      <w:lvlText w:val="%7."/>
      <w:lvlJc w:val="left"/>
      <w:pPr>
        <w:ind w:left="3352" w:hanging="440"/>
      </w:pPr>
    </w:lvl>
    <w:lvl w:ilvl="7" w:tplc="04090019" w:tentative="1">
      <w:start w:val="1"/>
      <w:numFmt w:val="upperLetter"/>
      <w:lvlText w:val="%8."/>
      <w:lvlJc w:val="left"/>
      <w:pPr>
        <w:ind w:left="3792" w:hanging="440"/>
      </w:pPr>
    </w:lvl>
    <w:lvl w:ilvl="8" w:tplc="0409001B" w:tentative="1">
      <w:start w:val="1"/>
      <w:numFmt w:val="lowerRoman"/>
      <w:lvlText w:val="%9."/>
      <w:lvlJc w:val="right"/>
      <w:pPr>
        <w:ind w:left="4232" w:hanging="440"/>
      </w:pPr>
    </w:lvl>
  </w:abstractNum>
  <w:abstractNum w:abstractNumId="2" w15:restartNumberingAfterBreak="0">
    <w:nsid w:val="30434288"/>
    <w:multiLevelType w:val="multilevel"/>
    <w:tmpl w:val="313A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619BA"/>
    <w:multiLevelType w:val="hybridMultilevel"/>
    <w:tmpl w:val="A17819E8"/>
    <w:lvl w:ilvl="0" w:tplc="C952F63A">
      <w:start w:val="1"/>
      <w:numFmt w:val="decimal"/>
      <w:lvlText w:val="%1."/>
      <w:lvlJc w:val="left"/>
      <w:pPr>
        <w:ind w:left="672" w:hanging="400"/>
      </w:pPr>
      <w:rPr>
        <w:rFonts w:hint="default"/>
      </w:rPr>
    </w:lvl>
    <w:lvl w:ilvl="1" w:tplc="04090019" w:tentative="1">
      <w:start w:val="1"/>
      <w:numFmt w:val="upperLetter"/>
      <w:lvlText w:val="%2."/>
      <w:lvlJc w:val="left"/>
      <w:pPr>
        <w:ind w:left="1152" w:hanging="440"/>
      </w:pPr>
    </w:lvl>
    <w:lvl w:ilvl="2" w:tplc="0409001B" w:tentative="1">
      <w:start w:val="1"/>
      <w:numFmt w:val="lowerRoman"/>
      <w:lvlText w:val="%3."/>
      <w:lvlJc w:val="right"/>
      <w:pPr>
        <w:ind w:left="1592" w:hanging="440"/>
      </w:pPr>
    </w:lvl>
    <w:lvl w:ilvl="3" w:tplc="0409000F" w:tentative="1">
      <w:start w:val="1"/>
      <w:numFmt w:val="decimal"/>
      <w:lvlText w:val="%4."/>
      <w:lvlJc w:val="left"/>
      <w:pPr>
        <w:ind w:left="2032" w:hanging="440"/>
      </w:pPr>
    </w:lvl>
    <w:lvl w:ilvl="4" w:tplc="04090019" w:tentative="1">
      <w:start w:val="1"/>
      <w:numFmt w:val="upperLetter"/>
      <w:lvlText w:val="%5."/>
      <w:lvlJc w:val="left"/>
      <w:pPr>
        <w:ind w:left="2472" w:hanging="440"/>
      </w:pPr>
    </w:lvl>
    <w:lvl w:ilvl="5" w:tplc="0409001B" w:tentative="1">
      <w:start w:val="1"/>
      <w:numFmt w:val="lowerRoman"/>
      <w:lvlText w:val="%6."/>
      <w:lvlJc w:val="right"/>
      <w:pPr>
        <w:ind w:left="2912" w:hanging="440"/>
      </w:pPr>
    </w:lvl>
    <w:lvl w:ilvl="6" w:tplc="0409000F" w:tentative="1">
      <w:start w:val="1"/>
      <w:numFmt w:val="decimal"/>
      <w:lvlText w:val="%7."/>
      <w:lvlJc w:val="left"/>
      <w:pPr>
        <w:ind w:left="3352" w:hanging="440"/>
      </w:pPr>
    </w:lvl>
    <w:lvl w:ilvl="7" w:tplc="04090019" w:tentative="1">
      <w:start w:val="1"/>
      <w:numFmt w:val="upperLetter"/>
      <w:lvlText w:val="%8."/>
      <w:lvlJc w:val="left"/>
      <w:pPr>
        <w:ind w:left="3792" w:hanging="440"/>
      </w:pPr>
    </w:lvl>
    <w:lvl w:ilvl="8" w:tplc="0409001B" w:tentative="1">
      <w:start w:val="1"/>
      <w:numFmt w:val="lowerRoman"/>
      <w:lvlText w:val="%9."/>
      <w:lvlJc w:val="right"/>
      <w:pPr>
        <w:ind w:left="4232" w:hanging="440"/>
      </w:pPr>
    </w:lvl>
  </w:abstractNum>
  <w:abstractNum w:abstractNumId="4" w15:restartNumberingAfterBreak="0">
    <w:nsid w:val="61596988"/>
    <w:multiLevelType w:val="hybridMultilevel"/>
    <w:tmpl w:val="12604FBE"/>
    <w:lvl w:ilvl="0" w:tplc="FE465F22">
      <w:start w:val="1"/>
      <w:numFmt w:val="decimal"/>
      <w:lvlText w:val="(%1)"/>
      <w:lvlJc w:val="left"/>
      <w:pPr>
        <w:ind w:left="965" w:hanging="720"/>
      </w:pPr>
      <w:rPr>
        <w:rFonts w:hint="default"/>
      </w:rPr>
    </w:lvl>
    <w:lvl w:ilvl="1" w:tplc="04090019" w:tentative="1">
      <w:start w:val="1"/>
      <w:numFmt w:val="upperLetter"/>
      <w:lvlText w:val="%2."/>
      <w:lvlJc w:val="left"/>
      <w:pPr>
        <w:ind w:left="1125" w:hanging="440"/>
      </w:pPr>
    </w:lvl>
    <w:lvl w:ilvl="2" w:tplc="0409001B" w:tentative="1">
      <w:start w:val="1"/>
      <w:numFmt w:val="lowerRoman"/>
      <w:lvlText w:val="%3."/>
      <w:lvlJc w:val="right"/>
      <w:pPr>
        <w:ind w:left="1565" w:hanging="440"/>
      </w:pPr>
    </w:lvl>
    <w:lvl w:ilvl="3" w:tplc="0409000F" w:tentative="1">
      <w:start w:val="1"/>
      <w:numFmt w:val="decimal"/>
      <w:lvlText w:val="%4."/>
      <w:lvlJc w:val="left"/>
      <w:pPr>
        <w:ind w:left="2005" w:hanging="440"/>
      </w:pPr>
    </w:lvl>
    <w:lvl w:ilvl="4" w:tplc="04090019" w:tentative="1">
      <w:start w:val="1"/>
      <w:numFmt w:val="upperLetter"/>
      <w:lvlText w:val="%5."/>
      <w:lvlJc w:val="left"/>
      <w:pPr>
        <w:ind w:left="2445" w:hanging="440"/>
      </w:pPr>
    </w:lvl>
    <w:lvl w:ilvl="5" w:tplc="0409001B" w:tentative="1">
      <w:start w:val="1"/>
      <w:numFmt w:val="lowerRoman"/>
      <w:lvlText w:val="%6."/>
      <w:lvlJc w:val="right"/>
      <w:pPr>
        <w:ind w:left="2885" w:hanging="440"/>
      </w:pPr>
    </w:lvl>
    <w:lvl w:ilvl="6" w:tplc="0409000F" w:tentative="1">
      <w:start w:val="1"/>
      <w:numFmt w:val="decimal"/>
      <w:lvlText w:val="%7."/>
      <w:lvlJc w:val="left"/>
      <w:pPr>
        <w:ind w:left="3325" w:hanging="440"/>
      </w:pPr>
    </w:lvl>
    <w:lvl w:ilvl="7" w:tplc="04090019" w:tentative="1">
      <w:start w:val="1"/>
      <w:numFmt w:val="upperLetter"/>
      <w:lvlText w:val="%8."/>
      <w:lvlJc w:val="left"/>
      <w:pPr>
        <w:ind w:left="3765" w:hanging="440"/>
      </w:pPr>
    </w:lvl>
    <w:lvl w:ilvl="8" w:tplc="0409001B" w:tentative="1">
      <w:start w:val="1"/>
      <w:numFmt w:val="lowerRoman"/>
      <w:lvlText w:val="%9."/>
      <w:lvlJc w:val="right"/>
      <w:pPr>
        <w:ind w:left="4205" w:hanging="440"/>
      </w:pPr>
    </w:lvl>
  </w:abstractNum>
  <w:num w:numId="1" w16cid:durableId="394813554">
    <w:abstractNumId w:val="2"/>
  </w:num>
  <w:num w:numId="2" w16cid:durableId="1241717270">
    <w:abstractNumId w:val="3"/>
  </w:num>
  <w:num w:numId="3" w16cid:durableId="1379891195">
    <w:abstractNumId w:val="0"/>
  </w:num>
  <w:num w:numId="4" w16cid:durableId="886531785">
    <w:abstractNumId w:val="4"/>
  </w:num>
  <w:num w:numId="5" w16cid:durableId="2091805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2301D"/>
    <w:rsid w:val="000029EA"/>
    <w:rsid w:val="00002B70"/>
    <w:rsid w:val="00003E71"/>
    <w:rsid w:val="000059D8"/>
    <w:rsid w:val="000068CA"/>
    <w:rsid w:val="00013321"/>
    <w:rsid w:val="00016265"/>
    <w:rsid w:val="000203D6"/>
    <w:rsid w:val="00020744"/>
    <w:rsid w:val="00023ACA"/>
    <w:rsid w:val="00030070"/>
    <w:rsid w:val="00030D4A"/>
    <w:rsid w:val="0003755B"/>
    <w:rsid w:val="000423C8"/>
    <w:rsid w:val="0004240A"/>
    <w:rsid w:val="00043878"/>
    <w:rsid w:val="00051A01"/>
    <w:rsid w:val="00052858"/>
    <w:rsid w:val="0005460F"/>
    <w:rsid w:val="00056669"/>
    <w:rsid w:val="0006030C"/>
    <w:rsid w:val="00060AB8"/>
    <w:rsid w:val="00065C94"/>
    <w:rsid w:val="00065E57"/>
    <w:rsid w:val="000715CF"/>
    <w:rsid w:val="00073004"/>
    <w:rsid w:val="0007577E"/>
    <w:rsid w:val="0007716B"/>
    <w:rsid w:val="0008236E"/>
    <w:rsid w:val="00082FCD"/>
    <w:rsid w:val="000838DE"/>
    <w:rsid w:val="000853F3"/>
    <w:rsid w:val="00086B42"/>
    <w:rsid w:val="00087BE3"/>
    <w:rsid w:val="0009077C"/>
    <w:rsid w:val="00091DA6"/>
    <w:rsid w:val="00097C9D"/>
    <w:rsid w:val="00097D6D"/>
    <w:rsid w:val="000A1DAB"/>
    <w:rsid w:val="000A2FE9"/>
    <w:rsid w:val="000A5710"/>
    <w:rsid w:val="000A5E9A"/>
    <w:rsid w:val="000B113A"/>
    <w:rsid w:val="000B31E2"/>
    <w:rsid w:val="000B5986"/>
    <w:rsid w:val="000B72FA"/>
    <w:rsid w:val="000C1751"/>
    <w:rsid w:val="000C43C9"/>
    <w:rsid w:val="000C4888"/>
    <w:rsid w:val="000D0E57"/>
    <w:rsid w:val="000D3476"/>
    <w:rsid w:val="000E3087"/>
    <w:rsid w:val="000F04EE"/>
    <w:rsid w:val="000F5994"/>
    <w:rsid w:val="000F74C2"/>
    <w:rsid w:val="00104FC3"/>
    <w:rsid w:val="00110E32"/>
    <w:rsid w:val="00110E33"/>
    <w:rsid w:val="00120A59"/>
    <w:rsid w:val="00120C87"/>
    <w:rsid w:val="00123A35"/>
    <w:rsid w:val="00123B47"/>
    <w:rsid w:val="00131338"/>
    <w:rsid w:val="00131B7D"/>
    <w:rsid w:val="00132129"/>
    <w:rsid w:val="0013590F"/>
    <w:rsid w:val="00135E01"/>
    <w:rsid w:val="001416B6"/>
    <w:rsid w:val="001429E4"/>
    <w:rsid w:val="00145786"/>
    <w:rsid w:val="00146B51"/>
    <w:rsid w:val="001472A6"/>
    <w:rsid w:val="0015099D"/>
    <w:rsid w:val="0015788D"/>
    <w:rsid w:val="00162680"/>
    <w:rsid w:val="00172296"/>
    <w:rsid w:val="00177C71"/>
    <w:rsid w:val="00182C7F"/>
    <w:rsid w:val="00183C24"/>
    <w:rsid w:val="00185A5B"/>
    <w:rsid w:val="00186A7A"/>
    <w:rsid w:val="00190F48"/>
    <w:rsid w:val="0019172F"/>
    <w:rsid w:val="001946AB"/>
    <w:rsid w:val="001A0D52"/>
    <w:rsid w:val="001A246C"/>
    <w:rsid w:val="001A282E"/>
    <w:rsid w:val="001A4D9E"/>
    <w:rsid w:val="001A6C07"/>
    <w:rsid w:val="001B2156"/>
    <w:rsid w:val="001B234E"/>
    <w:rsid w:val="001B31C3"/>
    <w:rsid w:val="001B4EFF"/>
    <w:rsid w:val="001B5222"/>
    <w:rsid w:val="001C0410"/>
    <w:rsid w:val="001C2B05"/>
    <w:rsid w:val="001C363F"/>
    <w:rsid w:val="001C3771"/>
    <w:rsid w:val="001D1519"/>
    <w:rsid w:val="001D5DC7"/>
    <w:rsid w:val="001D692D"/>
    <w:rsid w:val="001D7F9B"/>
    <w:rsid w:val="001E0CE9"/>
    <w:rsid w:val="001F26F5"/>
    <w:rsid w:val="001F7BB3"/>
    <w:rsid w:val="00201C26"/>
    <w:rsid w:val="0020673F"/>
    <w:rsid w:val="0020794F"/>
    <w:rsid w:val="0021281E"/>
    <w:rsid w:val="00213572"/>
    <w:rsid w:val="00214BD6"/>
    <w:rsid w:val="00216BE7"/>
    <w:rsid w:val="00223670"/>
    <w:rsid w:val="00236FAE"/>
    <w:rsid w:val="002370AE"/>
    <w:rsid w:val="002445E6"/>
    <w:rsid w:val="0024557A"/>
    <w:rsid w:val="002510F3"/>
    <w:rsid w:val="00254928"/>
    <w:rsid w:val="002554E0"/>
    <w:rsid w:val="00255E03"/>
    <w:rsid w:val="002560DD"/>
    <w:rsid w:val="0026050E"/>
    <w:rsid w:val="00263DC5"/>
    <w:rsid w:val="002643A7"/>
    <w:rsid w:val="002646AE"/>
    <w:rsid w:val="00270835"/>
    <w:rsid w:val="002743ED"/>
    <w:rsid w:val="002813F3"/>
    <w:rsid w:val="00282C6F"/>
    <w:rsid w:val="0028304D"/>
    <w:rsid w:val="0028363D"/>
    <w:rsid w:val="0028448E"/>
    <w:rsid w:val="0028647C"/>
    <w:rsid w:val="002908C7"/>
    <w:rsid w:val="002923C0"/>
    <w:rsid w:val="00293144"/>
    <w:rsid w:val="002A2E13"/>
    <w:rsid w:val="002A6DF1"/>
    <w:rsid w:val="002B041D"/>
    <w:rsid w:val="002B0E25"/>
    <w:rsid w:val="002B143B"/>
    <w:rsid w:val="002B31B2"/>
    <w:rsid w:val="002B4499"/>
    <w:rsid w:val="002B67D8"/>
    <w:rsid w:val="002B7587"/>
    <w:rsid w:val="002B7A02"/>
    <w:rsid w:val="002C2671"/>
    <w:rsid w:val="002C3106"/>
    <w:rsid w:val="002C3E7C"/>
    <w:rsid w:val="002C530A"/>
    <w:rsid w:val="002C70C1"/>
    <w:rsid w:val="002F0726"/>
    <w:rsid w:val="002F5780"/>
    <w:rsid w:val="00302CC5"/>
    <w:rsid w:val="003037BA"/>
    <w:rsid w:val="00310930"/>
    <w:rsid w:val="00311DE7"/>
    <w:rsid w:val="00312899"/>
    <w:rsid w:val="0031560F"/>
    <w:rsid w:val="00321AB2"/>
    <w:rsid w:val="003233AF"/>
    <w:rsid w:val="00324D50"/>
    <w:rsid w:val="003346E2"/>
    <w:rsid w:val="003356B2"/>
    <w:rsid w:val="00336A04"/>
    <w:rsid w:val="00337677"/>
    <w:rsid w:val="00343711"/>
    <w:rsid w:val="00344071"/>
    <w:rsid w:val="0034428B"/>
    <w:rsid w:val="00352D01"/>
    <w:rsid w:val="003634B7"/>
    <w:rsid w:val="003636C5"/>
    <w:rsid w:val="003647B8"/>
    <w:rsid w:val="00366080"/>
    <w:rsid w:val="00374F37"/>
    <w:rsid w:val="003772D9"/>
    <w:rsid w:val="00380700"/>
    <w:rsid w:val="00381980"/>
    <w:rsid w:val="0038200F"/>
    <w:rsid w:val="00385BF8"/>
    <w:rsid w:val="00390142"/>
    <w:rsid w:val="00392C59"/>
    <w:rsid w:val="003946B7"/>
    <w:rsid w:val="00395335"/>
    <w:rsid w:val="003A133D"/>
    <w:rsid w:val="003A201E"/>
    <w:rsid w:val="003A504B"/>
    <w:rsid w:val="003A512F"/>
    <w:rsid w:val="003A7C7B"/>
    <w:rsid w:val="003B750C"/>
    <w:rsid w:val="003C02D6"/>
    <w:rsid w:val="003C0F30"/>
    <w:rsid w:val="003C1F8A"/>
    <w:rsid w:val="003C23DE"/>
    <w:rsid w:val="003C4B5D"/>
    <w:rsid w:val="003C5DF5"/>
    <w:rsid w:val="003C619A"/>
    <w:rsid w:val="003C75E7"/>
    <w:rsid w:val="003C7C40"/>
    <w:rsid w:val="003D26C8"/>
    <w:rsid w:val="003D2E0E"/>
    <w:rsid w:val="003D55D4"/>
    <w:rsid w:val="003D6E31"/>
    <w:rsid w:val="003E040E"/>
    <w:rsid w:val="003E0D05"/>
    <w:rsid w:val="003E160C"/>
    <w:rsid w:val="003E2178"/>
    <w:rsid w:val="003E4914"/>
    <w:rsid w:val="003E5025"/>
    <w:rsid w:val="003E5FD3"/>
    <w:rsid w:val="003F2027"/>
    <w:rsid w:val="003F3ABE"/>
    <w:rsid w:val="00401432"/>
    <w:rsid w:val="0041069A"/>
    <w:rsid w:val="00410928"/>
    <w:rsid w:val="004160E2"/>
    <w:rsid w:val="00417614"/>
    <w:rsid w:val="0042038B"/>
    <w:rsid w:val="004217BB"/>
    <w:rsid w:val="004251EB"/>
    <w:rsid w:val="004314F4"/>
    <w:rsid w:val="00433B18"/>
    <w:rsid w:val="00434768"/>
    <w:rsid w:val="00440E12"/>
    <w:rsid w:val="00441151"/>
    <w:rsid w:val="0044117A"/>
    <w:rsid w:val="004429BB"/>
    <w:rsid w:val="00451E65"/>
    <w:rsid w:val="00453299"/>
    <w:rsid w:val="00456632"/>
    <w:rsid w:val="00462559"/>
    <w:rsid w:val="00471472"/>
    <w:rsid w:val="004731D9"/>
    <w:rsid w:val="00475F1B"/>
    <w:rsid w:val="00480526"/>
    <w:rsid w:val="0048501E"/>
    <w:rsid w:val="00487792"/>
    <w:rsid w:val="00490AD6"/>
    <w:rsid w:val="00492525"/>
    <w:rsid w:val="004943B7"/>
    <w:rsid w:val="00494946"/>
    <w:rsid w:val="004A28A6"/>
    <w:rsid w:val="004A2EE5"/>
    <w:rsid w:val="004A31ED"/>
    <w:rsid w:val="004A3540"/>
    <w:rsid w:val="004B4536"/>
    <w:rsid w:val="004C15D9"/>
    <w:rsid w:val="004C28FA"/>
    <w:rsid w:val="004C59FD"/>
    <w:rsid w:val="004D6067"/>
    <w:rsid w:val="004E3EF2"/>
    <w:rsid w:val="004E4D97"/>
    <w:rsid w:val="004E6AB4"/>
    <w:rsid w:val="004F39BA"/>
    <w:rsid w:val="004F4C2C"/>
    <w:rsid w:val="00504D02"/>
    <w:rsid w:val="00506A2A"/>
    <w:rsid w:val="00512E5F"/>
    <w:rsid w:val="00515517"/>
    <w:rsid w:val="0053211B"/>
    <w:rsid w:val="00533CDA"/>
    <w:rsid w:val="00533ECC"/>
    <w:rsid w:val="00534493"/>
    <w:rsid w:val="005411B6"/>
    <w:rsid w:val="00542AD1"/>
    <w:rsid w:val="005448C9"/>
    <w:rsid w:val="00544C21"/>
    <w:rsid w:val="0055081D"/>
    <w:rsid w:val="00550DB8"/>
    <w:rsid w:val="00552BF3"/>
    <w:rsid w:val="0055563F"/>
    <w:rsid w:val="00562DD4"/>
    <w:rsid w:val="005706AF"/>
    <w:rsid w:val="00570994"/>
    <w:rsid w:val="00571524"/>
    <w:rsid w:val="0057411C"/>
    <w:rsid w:val="0057676B"/>
    <w:rsid w:val="005769CD"/>
    <w:rsid w:val="00577CC6"/>
    <w:rsid w:val="00582A78"/>
    <w:rsid w:val="0058503C"/>
    <w:rsid w:val="00586C4E"/>
    <w:rsid w:val="005931C4"/>
    <w:rsid w:val="00596365"/>
    <w:rsid w:val="00597563"/>
    <w:rsid w:val="005A3426"/>
    <w:rsid w:val="005A5C1E"/>
    <w:rsid w:val="005B1894"/>
    <w:rsid w:val="005B4F75"/>
    <w:rsid w:val="005B5EBA"/>
    <w:rsid w:val="005C10DB"/>
    <w:rsid w:val="005D0319"/>
    <w:rsid w:val="005D17D0"/>
    <w:rsid w:val="005D6C1F"/>
    <w:rsid w:val="005E016D"/>
    <w:rsid w:val="005E210D"/>
    <w:rsid w:val="005E5949"/>
    <w:rsid w:val="005E5BE9"/>
    <w:rsid w:val="005E5CAA"/>
    <w:rsid w:val="005F2451"/>
    <w:rsid w:val="005F4658"/>
    <w:rsid w:val="005F5B32"/>
    <w:rsid w:val="005F5E3B"/>
    <w:rsid w:val="005F762E"/>
    <w:rsid w:val="00600324"/>
    <w:rsid w:val="00600C80"/>
    <w:rsid w:val="00611B21"/>
    <w:rsid w:val="00613418"/>
    <w:rsid w:val="0062694E"/>
    <w:rsid w:val="006277C7"/>
    <w:rsid w:val="00631063"/>
    <w:rsid w:val="00634024"/>
    <w:rsid w:val="006432E3"/>
    <w:rsid w:val="0064401F"/>
    <w:rsid w:val="006445E7"/>
    <w:rsid w:val="00647F85"/>
    <w:rsid w:val="00652E3D"/>
    <w:rsid w:val="00655CD5"/>
    <w:rsid w:val="00665013"/>
    <w:rsid w:val="00665B7C"/>
    <w:rsid w:val="0067483C"/>
    <w:rsid w:val="00684DDF"/>
    <w:rsid w:val="006860CD"/>
    <w:rsid w:val="00686134"/>
    <w:rsid w:val="00686B57"/>
    <w:rsid w:val="00687ED2"/>
    <w:rsid w:val="00691B5D"/>
    <w:rsid w:val="00693FB4"/>
    <w:rsid w:val="00694034"/>
    <w:rsid w:val="006A4053"/>
    <w:rsid w:val="006B15E8"/>
    <w:rsid w:val="006B38E0"/>
    <w:rsid w:val="006B4FC9"/>
    <w:rsid w:val="006B506D"/>
    <w:rsid w:val="006B7EF8"/>
    <w:rsid w:val="006C37FB"/>
    <w:rsid w:val="006C4F78"/>
    <w:rsid w:val="006C5BBD"/>
    <w:rsid w:val="006C5C1A"/>
    <w:rsid w:val="006D2D93"/>
    <w:rsid w:val="006D30A4"/>
    <w:rsid w:val="006D329B"/>
    <w:rsid w:val="006D3F76"/>
    <w:rsid w:val="006D5C3C"/>
    <w:rsid w:val="006D7222"/>
    <w:rsid w:val="006E309B"/>
    <w:rsid w:val="006F2D35"/>
    <w:rsid w:val="00702105"/>
    <w:rsid w:val="007113F2"/>
    <w:rsid w:val="0071275C"/>
    <w:rsid w:val="00712804"/>
    <w:rsid w:val="00722FAC"/>
    <w:rsid w:val="007346B0"/>
    <w:rsid w:val="007372E9"/>
    <w:rsid w:val="00737D57"/>
    <w:rsid w:val="00747636"/>
    <w:rsid w:val="00754BF9"/>
    <w:rsid w:val="00762BFF"/>
    <w:rsid w:val="0077185E"/>
    <w:rsid w:val="0077733A"/>
    <w:rsid w:val="0078089C"/>
    <w:rsid w:val="00781DFF"/>
    <w:rsid w:val="0078298B"/>
    <w:rsid w:val="00782FEF"/>
    <w:rsid w:val="00786799"/>
    <w:rsid w:val="007977C7"/>
    <w:rsid w:val="007A08AA"/>
    <w:rsid w:val="007A42FF"/>
    <w:rsid w:val="007A4CC6"/>
    <w:rsid w:val="007A5300"/>
    <w:rsid w:val="007A67F7"/>
    <w:rsid w:val="007B080C"/>
    <w:rsid w:val="007B22C6"/>
    <w:rsid w:val="007C1C2A"/>
    <w:rsid w:val="007C52B6"/>
    <w:rsid w:val="007C7F24"/>
    <w:rsid w:val="007E35E2"/>
    <w:rsid w:val="007E5654"/>
    <w:rsid w:val="007F033C"/>
    <w:rsid w:val="007F08FC"/>
    <w:rsid w:val="007F12A1"/>
    <w:rsid w:val="007F1325"/>
    <w:rsid w:val="007F3842"/>
    <w:rsid w:val="007F7869"/>
    <w:rsid w:val="008059DC"/>
    <w:rsid w:val="00807387"/>
    <w:rsid w:val="00811F4F"/>
    <w:rsid w:val="00816603"/>
    <w:rsid w:val="0082210B"/>
    <w:rsid w:val="008255A4"/>
    <w:rsid w:val="00825C73"/>
    <w:rsid w:val="00827C37"/>
    <w:rsid w:val="0083086A"/>
    <w:rsid w:val="008311CF"/>
    <w:rsid w:val="00831BC1"/>
    <w:rsid w:val="00841F21"/>
    <w:rsid w:val="00843B13"/>
    <w:rsid w:val="0084423E"/>
    <w:rsid w:val="00844430"/>
    <w:rsid w:val="00845FE2"/>
    <w:rsid w:val="00846C83"/>
    <w:rsid w:val="00852A72"/>
    <w:rsid w:val="00854959"/>
    <w:rsid w:val="00855B59"/>
    <w:rsid w:val="008578EE"/>
    <w:rsid w:val="00861647"/>
    <w:rsid w:val="00865CEB"/>
    <w:rsid w:val="0087290B"/>
    <w:rsid w:val="0087387D"/>
    <w:rsid w:val="008739B4"/>
    <w:rsid w:val="00875793"/>
    <w:rsid w:val="00886DBA"/>
    <w:rsid w:val="008934C2"/>
    <w:rsid w:val="00893605"/>
    <w:rsid w:val="008939FE"/>
    <w:rsid w:val="00895938"/>
    <w:rsid w:val="0089621B"/>
    <w:rsid w:val="008A582B"/>
    <w:rsid w:val="008A64FC"/>
    <w:rsid w:val="008A7906"/>
    <w:rsid w:val="008B4E2D"/>
    <w:rsid w:val="008B7DFD"/>
    <w:rsid w:val="008C28EF"/>
    <w:rsid w:val="008C3F0E"/>
    <w:rsid w:val="008D1775"/>
    <w:rsid w:val="008D1E23"/>
    <w:rsid w:val="008D331C"/>
    <w:rsid w:val="008D33CC"/>
    <w:rsid w:val="008D45D4"/>
    <w:rsid w:val="008D60F2"/>
    <w:rsid w:val="008D68D5"/>
    <w:rsid w:val="008D7D38"/>
    <w:rsid w:val="008E0803"/>
    <w:rsid w:val="008E2888"/>
    <w:rsid w:val="008E433E"/>
    <w:rsid w:val="008E5AF9"/>
    <w:rsid w:val="008E6756"/>
    <w:rsid w:val="008F1B12"/>
    <w:rsid w:val="008F4E0F"/>
    <w:rsid w:val="008F59DE"/>
    <w:rsid w:val="008F721B"/>
    <w:rsid w:val="0090560D"/>
    <w:rsid w:val="00911AAE"/>
    <w:rsid w:val="00923737"/>
    <w:rsid w:val="0092504C"/>
    <w:rsid w:val="00931D5F"/>
    <w:rsid w:val="00931EB9"/>
    <w:rsid w:val="00936F58"/>
    <w:rsid w:val="009400AE"/>
    <w:rsid w:val="00940AA1"/>
    <w:rsid w:val="009417D6"/>
    <w:rsid w:val="0094272C"/>
    <w:rsid w:val="00947E11"/>
    <w:rsid w:val="00954557"/>
    <w:rsid w:val="00964D55"/>
    <w:rsid w:val="00970A0C"/>
    <w:rsid w:val="00970D66"/>
    <w:rsid w:val="00972A0E"/>
    <w:rsid w:val="00972A32"/>
    <w:rsid w:val="00975B22"/>
    <w:rsid w:val="00975B46"/>
    <w:rsid w:val="0099019C"/>
    <w:rsid w:val="00990CAE"/>
    <w:rsid w:val="009928DC"/>
    <w:rsid w:val="009947E2"/>
    <w:rsid w:val="009960F8"/>
    <w:rsid w:val="00997408"/>
    <w:rsid w:val="009977FC"/>
    <w:rsid w:val="009A4459"/>
    <w:rsid w:val="009A5FD7"/>
    <w:rsid w:val="009A7DF8"/>
    <w:rsid w:val="009B49F9"/>
    <w:rsid w:val="009C62A7"/>
    <w:rsid w:val="009C750F"/>
    <w:rsid w:val="009D16A3"/>
    <w:rsid w:val="009D1FC0"/>
    <w:rsid w:val="009D2154"/>
    <w:rsid w:val="009E20B5"/>
    <w:rsid w:val="009E3E39"/>
    <w:rsid w:val="009F3ACC"/>
    <w:rsid w:val="009F793C"/>
    <w:rsid w:val="00A051E9"/>
    <w:rsid w:val="00A10310"/>
    <w:rsid w:val="00A107A8"/>
    <w:rsid w:val="00A12E69"/>
    <w:rsid w:val="00A157A3"/>
    <w:rsid w:val="00A166EB"/>
    <w:rsid w:val="00A20D82"/>
    <w:rsid w:val="00A21C8F"/>
    <w:rsid w:val="00A22EA9"/>
    <w:rsid w:val="00A26B60"/>
    <w:rsid w:val="00A312B1"/>
    <w:rsid w:val="00A31819"/>
    <w:rsid w:val="00A37622"/>
    <w:rsid w:val="00A37DAC"/>
    <w:rsid w:val="00A43714"/>
    <w:rsid w:val="00A452C9"/>
    <w:rsid w:val="00A53DA6"/>
    <w:rsid w:val="00A577EE"/>
    <w:rsid w:val="00A72B39"/>
    <w:rsid w:val="00A832DC"/>
    <w:rsid w:val="00A83F1C"/>
    <w:rsid w:val="00A8696C"/>
    <w:rsid w:val="00A8722C"/>
    <w:rsid w:val="00A92F72"/>
    <w:rsid w:val="00A946C4"/>
    <w:rsid w:val="00A972B4"/>
    <w:rsid w:val="00AB0CE2"/>
    <w:rsid w:val="00AB1F00"/>
    <w:rsid w:val="00AB69FC"/>
    <w:rsid w:val="00AC4766"/>
    <w:rsid w:val="00AC4D89"/>
    <w:rsid w:val="00AD3944"/>
    <w:rsid w:val="00AE2643"/>
    <w:rsid w:val="00AE603B"/>
    <w:rsid w:val="00B02286"/>
    <w:rsid w:val="00B023B9"/>
    <w:rsid w:val="00B16A2A"/>
    <w:rsid w:val="00B17A5C"/>
    <w:rsid w:val="00B23159"/>
    <w:rsid w:val="00B252EC"/>
    <w:rsid w:val="00B31127"/>
    <w:rsid w:val="00B37B3B"/>
    <w:rsid w:val="00B37E2D"/>
    <w:rsid w:val="00B42324"/>
    <w:rsid w:val="00B43C68"/>
    <w:rsid w:val="00B455AB"/>
    <w:rsid w:val="00B456F2"/>
    <w:rsid w:val="00B514B8"/>
    <w:rsid w:val="00B55DFA"/>
    <w:rsid w:val="00B614C7"/>
    <w:rsid w:val="00B65D6D"/>
    <w:rsid w:val="00B705DE"/>
    <w:rsid w:val="00B7066D"/>
    <w:rsid w:val="00B744EF"/>
    <w:rsid w:val="00B821EE"/>
    <w:rsid w:val="00B916CA"/>
    <w:rsid w:val="00B958FE"/>
    <w:rsid w:val="00B97A5C"/>
    <w:rsid w:val="00BA3024"/>
    <w:rsid w:val="00BA5931"/>
    <w:rsid w:val="00BA59BF"/>
    <w:rsid w:val="00BB1FFC"/>
    <w:rsid w:val="00BB2150"/>
    <w:rsid w:val="00BB2D5B"/>
    <w:rsid w:val="00BB3DB4"/>
    <w:rsid w:val="00BB56B6"/>
    <w:rsid w:val="00BB7080"/>
    <w:rsid w:val="00BB72AB"/>
    <w:rsid w:val="00BC48F3"/>
    <w:rsid w:val="00BC4B73"/>
    <w:rsid w:val="00BC4F6A"/>
    <w:rsid w:val="00BC5BD3"/>
    <w:rsid w:val="00BC74F3"/>
    <w:rsid w:val="00BC7711"/>
    <w:rsid w:val="00BD029F"/>
    <w:rsid w:val="00BD2D9C"/>
    <w:rsid w:val="00BE23E8"/>
    <w:rsid w:val="00BE31C9"/>
    <w:rsid w:val="00BE3C31"/>
    <w:rsid w:val="00BE5388"/>
    <w:rsid w:val="00BE7F13"/>
    <w:rsid w:val="00BF1293"/>
    <w:rsid w:val="00BF2751"/>
    <w:rsid w:val="00BF5208"/>
    <w:rsid w:val="00C01B58"/>
    <w:rsid w:val="00C030F2"/>
    <w:rsid w:val="00C03542"/>
    <w:rsid w:val="00C06944"/>
    <w:rsid w:val="00C06F8C"/>
    <w:rsid w:val="00C13E5C"/>
    <w:rsid w:val="00C169F1"/>
    <w:rsid w:val="00C216FA"/>
    <w:rsid w:val="00C21A16"/>
    <w:rsid w:val="00C21CC5"/>
    <w:rsid w:val="00C24617"/>
    <w:rsid w:val="00C26089"/>
    <w:rsid w:val="00C262F2"/>
    <w:rsid w:val="00C34AD4"/>
    <w:rsid w:val="00C37AFF"/>
    <w:rsid w:val="00C40F08"/>
    <w:rsid w:val="00C43A73"/>
    <w:rsid w:val="00C46BBC"/>
    <w:rsid w:val="00C50FF7"/>
    <w:rsid w:val="00C528B8"/>
    <w:rsid w:val="00C553FD"/>
    <w:rsid w:val="00C55774"/>
    <w:rsid w:val="00C56003"/>
    <w:rsid w:val="00C63172"/>
    <w:rsid w:val="00C63A10"/>
    <w:rsid w:val="00C645C1"/>
    <w:rsid w:val="00C654C9"/>
    <w:rsid w:val="00C65A16"/>
    <w:rsid w:val="00C7106B"/>
    <w:rsid w:val="00C7570A"/>
    <w:rsid w:val="00C82D46"/>
    <w:rsid w:val="00C84517"/>
    <w:rsid w:val="00C8660B"/>
    <w:rsid w:val="00C868C4"/>
    <w:rsid w:val="00C87E8D"/>
    <w:rsid w:val="00C9449B"/>
    <w:rsid w:val="00C96447"/>
    <w:rsid w:val="00CA06DE"/>
    <w:rsid w:val="00CA40F1"/>
    <w:rsid w:val="00CA4C8A"/>
    <w:rsid w:val="00CC447B"/>
    <w:rsid w:val="00CC7727"/>
    <w:rsid w:val="00CD7A59"/>
    <w:rsid w:val="00CE05B9"/>
    <w:rsid w:val="00CE0D55"/>
    <w:rsid w:val="00CE5F7E"/>
    <w:rsid w:val="00CF7D78"/>
    <w:rsid w:val="00D006D7"/>
    <w:rsid w:val="00D01ECE"/>
    <w:rsid w:val="00D11585"/>
    <w:rsid w:val="00D130BE"/>
    <w:rsid w:val="00D136F9"/>
    <w:rsid w:val="00D14AEF"/>
    <w:rsid w:val="00D15D4C"/>
    <w:rsid w:val="00D173D2"/>
    <w:rsid w:val="00D1771C"/>
    <w:rsid w:val="00D403DD"/>
    <w:rsid w:val="00D538EB"/>
    <w:rsid w:val="00D53F35"/>
    <w:rsid w:val="00D545DF"/>
    <w:rsid w:val="00D62250"/>
    <w:rsid w:val="00D6226F"/>
    <w:rsid w:val="00D6622C"/>
    <w:rsid w:val="00D70F38"/>
    <w:rsid w:val="00D7149E"/>
    <w:rsid w:val="00D729AD"/>
    <w:rsid w:val="00D72CA2"/>
    <w:rsid w:val="00D73CEC"/>
    <w:rsid w:val="00D762CF"/>
    <w:rsid w:val="00D8105F"/>
    <w:rsid w:val="00D81524"/>
    <w:rsid w:val="00D84D2B"/>
    <w:rsid w:val="00D85075"/>
    <w:rsid w:val="00D861B1"/>
    <w:rsid w:val="00D8646B"/>
    <w:rsid w:val="00D9786F"/>
    <w:rsid w:val="00DA12FF"/>
    <w:rsid w:val="00DA5390"/>
    <w:rsid w:val="00DA67EB"/>
    <w:rsid w:val="00DB3510"/>
    <w:rsid w:val="00DB3706"/>
    <w:rsid w:val="00DB4305"/>
    <w:rsid w:val="00DC271A"/>
    <w:rsid w:val="00DC5560"/>
    <w:rsid w:val="00DC61AB"/>
    <w:rsid w:val="00DD6D4F"/>
    <w:rsid w:val="00DD7330"/>
    <w:rsid w:val="00DE288D"/>
    <w:rsid w:val="00DE2F20"/>
    <w:rsid w:val="00DE4CAA"/>
    <w:rsid w:val="00DF16ED"/>
    <w:rsid w:val="00DF2536"/>
    <w:rsid w:val="00E03B55"/>
    <w:rsid w:val="00E131F7"/>
    <w:rsid w:val="00E22A19"/>
    <w:rsid w:val="00E24090"/>
    <w:rsid w:val="00E272A3"/>
    <w:rsid w:val="00E41643"/>
    <w:rsid w:val="00E419B2"/>
    <w:rsid w:val="00E45A07"/>
    <w:rsid w:val="00E50993"/>
    <w:rsid w:val="00E51F33"/>
    <w:rsid w:val="00E5210C"/>
    <w:rsid w:val="00E55201"/>
    <w:rsid w:val="00E64A88"/>
    <w:rsid w:val="00E6679B"/>
    <w:rsid w:val="00E7195A"/>
    <w:rsid w:val="00E728D3"/>
    <w:rsid w:val="00E77BB1"/>
    <w:rsid w:val="00E80955"/>
    <w:rsid w:val="00E81058"/>
    <w:rsid w:val="00E92637"/>
    <w:rsid w:val="00E968CC"/>
    <w:rsid w:val="00E972EA"/>
    <w:rsid w:val="00E9732D"/>
    <w:rsid w:val="00EA03A4"/>
    <w:rsid w:val="00EA1288"/>
    <w:rsid w:val="00EA1F3F"/>
    <w:rsid w:val="00EA64B5"/>
    <w:rsid w:val="00EB232F"/>
    <w:rsid w:val="00EB6286"/>
    <w:rsid w:val="00EB68E0"/>
    <w:rsid w:val="00EB6D4D"/>
    <w:rsid w:val="00EC0C51"/>
    <w:rsid w:val="00ED5CDE"/>
    <w:rsid w:val="00EE7CEA"/>
    <w:rsid w:val="00EF0E66"/>
    <w:rsid w:val="00EF182B"/>
    <w:rsid w:val="00F01892"/>
    <w:rsid w:val="00F0203E"/>
    <w:rsid w:val="00F05170"/>
    <w:rsid w:val="00F0618C"/>
    <w:rsid w:val="00F073EC"/>
    <w:rsid w:val="00F110B6"/>
    <w:rsid w:val="00F14892"/>
    <w:rsid w:val="00F15301"/>
    <w:rsid w:val="00F203CB"/>
    <w:rsid w:val="00F207D8"/>
    <w:rsid w:val="00F2301D"/>
    <w:rsid w:val="00F263D7"/>
    <w:rsid w:val="00F26B55"/>
    <w:rsid w:val="00F30358"/>
    <w:rsid w:val="00F31ED8"/>
    <w:rsid w:val="00F336A7"/>
    <w:rsid w:val="00F35CF5"/>
    <w:rsid w:val="00F41285"/>
    <w:rsid w:val="00F435BC"/>
    <w:rsid w:val="00F45091"/>
    <w:rsid w:val="00F46A08"/>
    <w:rsid w:val="00F470AC"/>
    <w:rsid w:val="00F500A8"/>
    <w:rsid w:val="00F52B9B"/>
    <w:rsid w:val="00F55507"/>
    <w:rsid w:val="00F648F2"/>
    <w:rsid w:val="00F665F5"/>
    <w:rsid w:val="00F6704E"/>
    <w:rsid w:val="00F72093"/>
    <w:rsid w:val="00F72F66"/>
    <w:rsid w:val="00F73B0A"/>
    <w:rsid w:val="00F76807"/>
    <w:rsid w:val="00F878C7"/>
    <w:rsid w:val="00F90E04"/>
    <w:rsid w:val="00F90FC3"/>
    <w:rsid w:val="00F92D90"/>
    <w:rsid w:val="00FA1CAD"/>
    <w:rsid w:val="00FA3ECB"/>
    <w:rsid w:val="00FA7927"/>
    <w:rsid w:val="00FB0D0D"/>
    <w:rsid w:val="00FB16A4"/>
    <w:rsid w:val="00FC0950"/>
    <w:rsid w:val="00FC7495"/>
    <w:rsid w:val="00FE4B42"/>
    <w:rsid w:val="00FE4E4A"/>
    <w:rsid w:val="00FE5FFE"/>
    <w:rsid w:val="00FF07A6"/>
    <w:rsid w:val="00FF79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D9885"/>
  <w15:chartTrackingRefBased/>
  <w15:docId w15:val="{31F272A0-07BA-6B4E-B5A7-51931EA1E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4"/>
        <w:lang w:val="en-US" w:eastAsia="ko-KR"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0E2"/>
    <w:pPr>
      <w:jc w:val="left"/>
    </w:pPr>
    <w:rPr>
      <w:rFonts w:ascii="굴림" w:eastAsia="굴림" w:hAnsi="굴림" w:cs="굴림"/>
      <w:kern w:val="0"/>
      <w:sz w:val="24"/>
      <w14:ligatures w14:val="none"/>
    </w:rPr>
  </w:style>
  <w:style w:type="paragraph" w:styleId="1">
    <w:name w:val="heading 1"/>
    <w:basedOn w:val="a"/>
    <w:next w:val="a"/>
    <w:link w:val="1Char"/>
    <w:uiPriority w:val="9"/>
    <w:qFormat/>
    <w:rsid w:val="00F2301D"/>
    <w:pPr>
      <w:keepNext/>
      <w:keepLines/>
      <w:widowControl w:val="0"/>
      <w:wordWrap w:val="0"/>
      <w:autoSpaceDE w:val="0"/>
      <w:autoSpaceDN w:val="0"/>
      <w:spacing w:before="280" w:after="80" w:line="259" w:lineRule="auto"/>
      <w:jc w:val="both"/>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Char"/>
    <w:uiPriority w:val="9"/>
    <w:semiHidden/>
    <w:unhideWhenUsed/>
    <w:qFormat/>
    <w:rsid w:val="00F2301D"/>
    <w:pPr>
      <w:keepNext/>
      <w:keepLines/>
      <w:widowControl w:val="0"/>
      <w:wordWrap w:val="0"/>
      <w:autoSpaceDE w:val="0"/>
      <w:autoSpaceDN w:val="0"/>
      <w:spacing w:before="160" w:after="80" w:line="259" w:lineRule="auto"/>
      <w:jc w:val="both"/>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Char"/>
    <w:uiPriority w:val="9"/>
    <w:semiHidden/>
    <w:unhideWhenUsed/>
    <w:qFormat/>
    <w:rsid w:val="00F2301D"/>
    <w:pPr>
      <w:keepNext/>
      <w:keepLines/>
      <w:widowControl w:val="0"/>
      <w:wordWrap w:val="0"/>
      <w:autoSpaceDE w:val="0"/>
      <w:autoSpaceDN w:val="0"/>
      <w:spacing w:before="160" w:after="80" w:line="259" w:lineRule="auto"/>
      <w:jc w:val="both"/>
      <w:outlineLvl w:val="2"/>
    </w:pPr>
    <w:rPr>
      <w:rFonts w:asciiTheme="majorHAnsi" w:eastAsiaTheme="majorEastAsia" w:hAnsiTheme="majorHAnsi" w:cstheme="majorBidi"/>
      <w:color w:val="000000" w:themeColor="text1"/>
      <w:kern w:val="2"/>
      <w:szCs w:val="22"/>
    </w:rPr>
  </w:style>
  <w:style w:type="paragraph" w:styleId="4">
    <w:name w:val="heading 4"/>
    <w:basedOn w:val="a"/>
    <w:next w:val="a"/>
    <w:link w:val="4Char"/>
    <w:uiPriority w:val="9"/>
    <w:semiHidden/>
    <w:unhideWhenUsed/>
    <w:qFormat/>
    <w:rsid w:val="00F2301D"/>
    <w:pPr>
      <w:keepNext/>
      <w:keepLines/>
      <w:widowControl w:val="0"/>
      <w:wordWrap w:val="0"/>
      <w:autoSpaceDE w:val="0"/>
      <w:autoSpaceDN w:val="0"/>
      <w:spacing w:before="80" w:after="40" w:line="259" w:lineRule="auto"/>
      <w:jc w:val="both"/>
      <w:outlineLvl w:val="3"/>
    </w:pPr>
    <w:rPr>
      <w:rFonts w:asciiTheme="majorHAnsi" w:eastAsiaTheme="majorEastAsia" w:hAnsiTheme="majorHAnsi" w:cstheme="majorBidi"/>
      <w:color w:val="000000" w:themeColor="text1"/>
      <w:kern w:val="2"/>
      <w:sz w:val="20"/>
      <w:szCs w:val="22"/>
    </w:rPr>
  </w:style>
  <w:style w:type="paragraph" w:styleId="5">
    <w:name w:val="heading 5"/>
    <w:basedOn w:val="a"/>
    <w:next w:val="a"/>
    <w:link w:val="5Char"/>
    <w:uiPriority w:val="9"/>
    <w:semiHidden/>
    <w:unhideWhenUsed/>
    <w:qFormat/>
    <w:rsid w:val="00F2301D"/>
    <w:pPr>
      <w:keepNext/>
      <w:keepLines/>
      <w:widowControl w:val="0"/>
      <w:wordWrap w:val="0"/>
      <w:autoSpaceDE w:val="0"/>
      <w:autoSpaceDN w:val="0"/>
      <w:spacing w:before="80" w:after="40" w:line="259" w:lineRule="auto"/>
      <w:ind w:leftChars="100" w:left="100"/>
      <w:jc w:val="both"/>
      <w:outlineLvl w:val="4"/>
    </w:pPr>
    <w:rPr>
      <w:rFonts w:asciiTheme="majorHAnsi" w:eastAsiaTheme="majorEastAsia" w:hAnsiTheme="majorHAnsi" w:cstheme="majorBidi"/>
      <w:color w:val="000000" w:themeColor="text1"/>
      <w:kern w:val="2"/>
      <w:sz w:val="20"/>
      <w:szCs w:val="22"/>
    </w:rPr>
  </w:style>
  <w:style w:type="paragraph" w:styleId="6">
    <w:name w:val="heading 6"/>
    <w:basedOn w:val="a"/>
    <w:next w:val="a"/>
    <w:link w:val="6Char"/>
    <w:uiPriority w:val="9"/>
    <w:semiHidden/>
    <w:unhideWhenUsed/>
    <w:qFormat/>
    <w:rsid w:val="00F2301D"/>
    <w:pPr>
      <w:keepNext/>
      <w:keepLines/>
      <w:widowControl w:val="0"/>
      <w:wordWrap w:val="0"/>
      <w:autoSpaceDE w:val="0"/>
      <w:autoSpaceDN w:val="0"/>
      <w:spacing w:before="80" w:after="40" w:line="259" w:lineRule="auto"/>
      <w:ind w:leftChars="200" w:left="200"/>
      <w:jc w:val="both"/>
      <w:outlineLvl w:val="5"/>
    </w:pPr>
    <w:rPr>
      <w:rFonts w:asciiTheme="majorHAnsi" w:eastAsiaTheme="majorEastAsia" w:hAnsiTheme="majorHAnsi" w:cstheme="majorBidi"/>
      <w:color w:val="000000" w:themeColor="text1"/>
      <w:kern w:val="2"/>
      <w:sz w:val="20"/>
      <w:szCs w:val="22"/>
    </w:rPr>
  </w:style>
  <w:style w:type="paragraph" w:styleId="7">
    <w:name w:val="heading 7"/>
    <w:basedOn w:val="a"/>
    <w:next w:val="a"/>
    <w:link w:val="7Char"/>
    <w:uiPriority w:val="9"/>
    <w:semiHidden/>
    <w:unhideWhenUsed/>
    <w:qFormat/>
    <w:rsid w:val="00F2301D"/>
    <w:pPr>
      <w:keepNext/>
      <w:keepLines/>
      <w:widowControl w:val="0"/>
      <w:wordWrap w:val="0"/>
      <w:autoSpaceDE w:val="0"/>
      <w:autoSpaceDN w:val="0"/>
      <w:spacing w:before="80" w:after="40" w:line="259" w:lineRule="auto"/>
      <w:ind w:leftChars="300" w:left="300"/>
      <w:jc w:val="both"/>
      <w:outlineLvl w:val="6"/>
    </w:pPr>
    <w:rPr>
      <w:rFonts w:asciiTheme="majorHAnsi" w:eastAsiaTheme="majorEastAsia" w:hAnsiTheme="majorHAnsi" w:cstheme="majorBidi"/>
      <w:color w:val="000000" w:themeColor="text1"/>
      <w:kern w:val="2"/>
      <w:sz w:val="20"/>
      <w:szCs w:val="22"/>
    </w:rPr>
  </w:style>
  <w:style w:type="paragraph" w:styleId="8">
    <w:name w:val="heading 8"/>
    <w:basedOn w:val="a"/>
    <w:next w:val="a"/>
    <w:link w:val="8Char"/>
    <w:uiPriority w:val="9"/>
    <w:semiHidden/>
    <w:unhideWhenUsed/>
    <w:qFormat/>
    <w:rsid w:val="00F2301D"/>
    <w:pPr>
      <w:keepNext/>
      <w:keepLines/>
      <w:widowControl w:val="0"/>
      <w:wordWrap w:val="0"/>
      <w:autoSpaceDE w:val="0"/>
      <w:autoSpaceDN w:val="0"/>
      <w:spacing w:before="80" w:after="40" w:line="259" w:lineRule="auto"/>
      <w:ind w:leftChars="400" w:left="400"/>
      <w:jc w:val="both"/>
      <w:outlineLvl w:val="7"/>
    </w:pPr>
    <w:rPr>
      <w:rFonts w:asciiTheme="majorHAnsi" w:eastAsiaTheme="majorEastAsia" w:hAnsiTheme="majorHAnsi" w:cstheme="majorBidi"/>
      <w:color w:val="000000" w:themeColor="text1"/>
      <w:kern w:val="2"/>
      <w:sz w:val="20"/>
      <w:szCs w:val="22"/>
    </w:rPr>
  </w:style>
  <w:style w:type="paragraph" w:styleId="9">
    <w:name w:val="heading 9"/>
    <w:basedOn w:val="a"/>
    <w:next w:val="a"/>
    <w:link w:val="9Char"/>
    <w:uiPriority w:val="9"/>
    <w:semiHidden/>
    <w:unhideWhenUsed/>
    <w:qFormat/>
    <w:rsid w:val="00F2301D"/>
    <w:pPr>
      <w:keepNext/>
      <w:keepLines/>
      <w:widowControl w:val="0"/>
      <w:wordWrap w:val="0"/>
      <w:autoSpaceDE w:val="0"/>
      <w:autoSpaceDN w:val="0"/>
      <w:spacing w:before="80" w:after="40" w:line="259" w:lineRule="auto"/>
      <w:ind w:leftChars="500" w:left="500"/>
      <w:jc w:val="both"/>
      <w:outlineLvl w:val="8"/>
    </w:pPr>
    <w:rPr>
      <w:rFonts w:asciiTheme="majorHAnsi" w:eastAsiaTheme="majorEastAsia" w:hAnsiTheme="majorHAnsi" w:cstheme="majorBidi"/>
      <w:color w:val="000000" w:themeColor="text1"/>
      <w:kern w:val="2"/>
      <w:sz w:val="2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link w:val="EndNoteBibliographyChar"/>
    <w:qFormat/>
    <w:rsid w:val="00F2301D"/>
    <w:pPr>
      <w:widowControl w:val="0"/>
      <w:wordWrap w:val="0"/>
      <w:autoSpaceDE w:val="0"/>
      <w:autoSpaceDN w:val="0"/>
      <w:spacing w:after="160"/>
    </w:pPr>
    <w:rPr>
      <w:rFonts w:ascii="맑은 고딕" w:eastAsia="맑은 고딕" w:hAnsi="맑은 고딕"/>
      <w:szCs w:val="22"/>
      <w14:ligatures w14:val="none"/>
    </w:rPr>
  </w:style>
  <w:style w:type="character" w:customStyle="1" w:styleId="EndNoteBibliographyChar">
    <w:name w:val="EndNote Bibliography Char"/>
    <w:basedOn w:val="a0"/>
    <w:link w:val="EndNoteBibliography"/>
    <w:rsid w:val="000A1DAB"/>
    <w:rPr>
      <w:rFonts w:ascii="맑은 고딕" w:eastAsia="맑은 고딕" w:hAnsi="맑은 고딕"/>
      <w:szCs w:val="22"/>
      <w14:ligatures w14:val="none"/>
    </w:rPr>
  </w:style>
  <w:style w:type="character" w:customStyle="1" w:styleId="1Char">
    <w:name w:val="제목 1 Char"/>
    <w:basedOn w:val="a0"/>
    <w:link w:val="1"/>
    <w:uiPriority w:val="9"/>
    <w:rsid w:val="00F2301D"/>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F2301D"/>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F2301D"/>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F2301D"/>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F2301D"/>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F2301D"/>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F2301D"/>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F2301D"/>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F2301D"/>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F2301D"/>
    <w:pPr>
      <w:widowControl w:val="0"/>
      <w:wordWrap w:val="0"/>
      <w:autoSpaceDE w:val="0"/>
      <w:autoSpaceDN w:val="0"/>
      <w:spacing w:after="80" w:line="259"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F2301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2301D"/>
    <w:pPr>
      <w:widowControl w:val="0"/>
      <w:numPr>
        <w:ilvl w:val="1"/>
      </w:numPr>
      <w:wordWrap w:val="0"/>
      <w:autoSpaceDE w:val="0"/>
      <w:autoSpaceDN w:val="0"/>
      <w:spacing w:after="160" w:line="259" w:lineRule="auto"/>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Char0">
    <w:name w:val="부제 Char"/>
    <w:basedOn w:val="a0"/>
    <w:link w:val="a4"/>
    <w:uiPriority w:val="11"/>
    <w:rsid w:val="00F2301D"/>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F2301D"/>
    <w:pPr>
      <w:widowControl w:val="0"/>
      <w:wordWrap w:val="0"/>
      <w:autoSpaceDE w:val="0"/>
      <w:autoSpaceDN w:val="0"/>
      <w:spacing w:before="160" w:after="160" w:line="259" w:lineRule="auto"/>
      <w:jc w:val="center"/>
    </w:pPr>
    <w:rPr>
      <w:rFonts w:asciiTheme="minorHAnsi" w:eastAsiaTheme="minorEastAsia" w:hAnsiTheme="minorHAnsi" w:cstheme="minorBidi"/>
      <w:i/>
      <w:iCs/>
      <w:color w:val="404040" w:themeColor="text1" w:themeTint="BF"/>
      <w:kern w:val="2"/>
      <w:sz w:val="20"/>
      <w:szCs w:val="22"/>
    </w:rPr>
  </w:style>
  <w:style w:type="character" w:customStyle="1" w:styleId="Char1">
    <w:name w:val="인용 Char"/>
    <w:basedOn w:val="a0"/>
    <w:link w:val="a5"/>
    <w:uiPriority w:val="29"/>
    <w:rsid w:val="00F2301D"/>
    <w:rPr>
      <w:i/>
      <w:iCs/>
      <w:color w:val="404040" w:themeColor="text1" w:themeTint="BF"/>
    </w:rPr>
  </w:style>
  <w:style w:type="paragraph" w:styleId="a6">
    <w:name w:val="List Paragraph"/>
    <w:basedOn w:val="a"/>
    <w:uiPriority w:val="99"/>
    <w:unhideWhenUsed/>
    <w:qFormat/>
    <w:rsid w:val="00F2301D"/>
    <w:pPr>
      <w:widowControl w:val="0"/>
      <w:wordWrap w:val="0"/>
      <w:autoSpaceDE w:val="0"/>
      <w:autoSpaceDN w:val="0"/>
      <w:spacing w:after="160" w:line="259" w:lineRule="auto"/>
      <w:ind w:left="720"/>
      <w:contextualSpacing/>
      <w:jc w:val="both"/>
    </w:pPr>
    <w:rPr>
      <w:rFonts w:asciiTheme="minorHAnsi" w:eastAsiaTheme="minorEastAsia" w:hAnsiTheme="minorHAnsi" w:cstheme="minorBidi"/>
      <w:kern w:val="2"/>
      <w:sz w:val="20"/>
      <w:szCs w:val="22"/>
    </w:rPr>
  </w:style>
  <w:style w:type="character" w:styleId="a7">
    <w:name w:val="Intense Emphasis"/>
    <w:basedOn w:val="a0"/>
    <w:uiPriority w:val="21"/>
    <w:qFormat/>
    <w:rsid w:val="00F2301D"/>
    <w:rPr>
      <w:i/>
      <w:iCs/>
      <w:color w:val="0F4761" w:themeColor="accent1" w:themeShade="BF"/>
    </w:rPr>
  </w:style>
  <w:style w:type="paragraph" w:styleId="a8">
    <w:name w:val="Intense Quote"/>
    <w:basedOn w:val="a"/>
    <w:next w:val="a"/>
    <w:link w:val="Char2"/>
    <w:uiPriority w:val="30"/>
    <w:qFormat/>
    <w:rsid w:val="00F2301D"/>
    <w:pPr>
      <w:widowControl w:val="0"/>
      <w:pBdr>
        <w:top w:val="single" w:sz="4" w:space="10" w:color="0F4761" w:themeColor="accent1" w:themeShade="BF"/>
        <w:bottom w:val="single" w:sz="4" w:space="10" w:color="0F4761" w:themeColor="accent1" w:themeShade="BF"/>
      </w:pBdr>
      <w:wordWrap w:val="0"/>
      <w:autoSpaceDE w:val="0"/>
      <w:autoSpaceDN w:val="0"/>
      <w:spacing w:before="360" w:after="360" w:line="259" w:lineRule="auto"/>
      <w:ind w:left="864" w:right="864"/>
      <w:jc w:val="center"/>
    </w:pPr>
    <w:rPr>
      <w:rFonts w:asciiTheme="minorHAnsi" w:eastAsiaTheme="minorEastAsia" w:hAnsiTheme="minorHAnsi" w:cstheme="minorBidi"/>
      <w:i/>
      <w:iCs/>
      <w:color w:val="0F4761" w:themeColor="accent1" w:themeShade="BF"/>
      <w:kern w:val="2"/>
      <w:sz w:val="20"/>
      <w:szCs w:val="22"/>
    </w:rPr>
  </w:style>
  <w:style w:type="character" w:customStyle="1" w:styleId="Char2">
    <w:name w:val="강한 인용 Char"/>
    <w:basedOn w:val="a0"/>
    <w:link w:val="a8"/>
    <w:uiPriority w:val="30"/>
    <w:rsid w:val="00F2301D"/>
    <w:rPr>
      <w:i/>
      <w:iCs/>
      <w:color w:val="0F4761" w:themeColor="accent1" w:themeShade="BF"/>
    </w:rPr>
  </w:style>
  <w:style w:type="character" w:styleId="a9">
    <w:name w:val="Intense Reference"/>
    <w:basedOn w:val="a0"/>
    <w:uiPriority w:val="32"/>
    <w:qFormat/>
    <w:rsid w:val="00F2301D"/>
    <w:rPr>
      <w:b/>
      <w:bCs/>
      <w:smallCaps/>
      <w:color w:val="0F4761" w:themeColor="accent1" w:themeShade="BF"/>
      <w:spacing w:val="5"/>
    </w:rPr>
  </w:style>
  <w:style w:type="paragraph" w:styleId="30">
    <w:name w:val="toc 3"/>
    <w:basedOn w:val="a"/>
    <w:next w:val="a"/>
    <w:uiPriority w:val="39"/>
    <w:semiHidden/>
    <w:unhideWhenUsed/>
    <w:qFormat/>
    <w:rsid w:val="00F2301D"/>
    <w:pPr>
      <w:widowControl w:val="0"/>
      <w:wordWrap w:val="0"/>
      <w:autoSpaceDE w:val="0"/>
      <w:autoSpaceDN w:val="0"/>
      <w:spacing w:after="160" w:line="260" w:lineRule="auto"/>
      <w:ind w:leftChars="200" w:left="400"/>
      <w:jc w:val="both"/>
    </w:pPr>
    <w:rPr>
      <w:rFonts w:asciiTheme="minorHAnsi" w:eastAsiaTheme="minorEastAsia" w:hAnsiTheme="minorHAnsi" w:cstheme="minorBidi"/>
      <w:b/>
      <w:kern w:val="2"/>
      <w:sz w:val="20"/>
      <w:szCs w:val="22"/>
    </w:rPr>
  </w:style>
  <w:style w:type="paragraph" w:styleId="aa">
    <w:name w:val="footer"/>
    <w:basedOn w:val="a"/>
    <w:link w:val="Char3"/>
    <w:uiPriority w:val="99"/>
    <w:unhideWhenUsed/>
    <w:qFormat/>
    <w:rsid w:val="00F2301D"/>
    <w:pPr>
      <w:widowControl w:val="0"/>
      <w:tabs>
        <w:tab w:val="center" w:pos="4513"/>
        <w:tab w:val="right" w:pos="9026"/>
      </w:tabs>
      <w:wordWrap w:val="0"/>
      <w:autoSpaceDE w:val="0"/>
      <w:autoSpaceDN w:val="0"/>
      <w:snapToGrid w:val="0"/>
      <w:spacing w:after="160" w:line="259" w:lineRule="auto"/>
      <w:jc w:val="both"/>
    </w:pPr>
    <w:rPr>
      <w:rFonts w:asciiTheme="minorHAnsi" w:eastAsiaTheme="minorEastAsia" w:hAnsiTheme="minorHAnsi" w:cstheme="minorBidi"/>
      <w:kern w:val="2"/>
      <w:sz w:val="20"/>
      <w:szCs w:val="22"/>
    </w:rPr>
  </w:style>
  <w:style w:type="character" w:customStyle="1" w:styleId="Char3">
    <w:name w:val="바닥글 Char"/>
    <w:basedOn w:val="a0"/>
    <w:link w:val="aa"/>
    <w:uiPriority w:val="99"/>
    <w:qFormat/>
    <w:rsid w:val="00F2301D"/>
    <w:rPr>
      <w:szCs w:val="22"/>
      <w14:ligatures w14:val="none"/>
    </w:rPr>
  </w:style>
  <w:style w:type="paragraph" w:styleId="ab">
    <w:name w:val="header"/>
    <w:basedOn w:val="a"/>
    <w:link w:val="Char4"/>
    <w:uiPriority w:val="99"/>
    <w:unhideWhenUsed/>
    <w:qFormat/>
    <w:rsid w:val="00F2301D"/>
    <w:pPr>
      <w:widowControl w:val="0"/>
      <w:tabs>
        <w:tab w:val="center" w:pos="4513"/>
        <w:tab w:val="right" w:pos="9026"/>
      </w:tabs>
      <w:wordWrap w:val="0"/>
      <w:autoSpaceDE w:val="0"/>
      <w:autoSpaceDN w:val="0"/>
      <w:snapToGrid w:val="0"/>
      <w:spacing w:after="160" w:line="259" w:lineRule="auto"/>
      <w:jc w:val="both"/>
    </w:pPr>
    <w:rPr>
      <w:rFonts w:asciiTheme="minorHAnsi" w:eastAsiaTheme="minorEastAsia" w:hAnsiTheme="minorHAnsi" w:cstheme="minorBidi"/>
      <w:kern w:val="2"/>
      <w:sz w:val="20"/>
      <w:szCs w:val="22"/>
    </w:rPr>
  </w:style>
  <w:style w:type="character" w:customStyle="1" w:styleId="Char4">
    <w:name w:val="머리글 Char"/>
    <w:basedOn w:val="a0"/>
    <w:link w:val="ab"/>
    <w:uiPriority w:val="99"/>
    <w:qFormat/>
    <w:rsid w:val="00F2301D"/>
    <w:rPr>
      <w:szCs w:val="22"/>
      <w14:ligatures w14:val="none"/>
    </w:rPr>
  </w:style>
  <w:style w:type="paragraph" w:styleId="10">
    <w:name w:val="toc 1"/>
    <w:basedOn w:val="a"/>
    <w:next w:val="a"/>
    <w:uiPriority w:val="39"/>
    <w:semiHidden/>
    <w:unhideWhenUsed/>
    <w:qFormat/>
    <w:rsid w:val="00F2301D"/>
    <w:pPr>
      <w:widowControl w:val="0"/>
      <w:wordWrap w:val="0"/>
      <w:autoSpaceDE w:val="0"/>
      <w:autoSpaceDN w:val="0"/>
      <w:spacing w:after="160" w:line="259" w:lineRule="auto"/>
      <w:jc w:val="both"/>
    </w:pPr>
    <w:rPr>
      <w:rFonts w:asciiTheme="minorHAnsi" w:eastAsiaTheme="minorEastAsia" w:hAnsiTheme="minorHAnsi" w:cstheme="minorBidi"/>
      <w:b/>
      <w:kern w:val="2"/>
      <w:sz w:val="20"/>
      <w:szCs w:val="22"/>
    </w:rPr>
  </w:style>
  <w:style w:type="paragraph" w:styleId="20">
    <w:name w:val="toc 2"/>
    <w:basedOn w:val="a"/>
    <w:next w:val="a"/>
    <w:uiPriority w:val="39"/>
    <w:semiHidden/>
    <w:unhideWhenUsed/>
    <w:qFormat/>
    <w:rsid w:val="00F2301D"/>
    <w:pPr>
      <w:widowControl w:val="0"/>
      <w:wordWrap w:val="0"/>
      <w:autoSpaceDE w:val="0"/>
      <w:autoSpaceDN w:val="0"/>
      <w:spacing w:after="160" w:line="260" w:lineRule="auto"/>
      <w:ind w:leftChars="100" w:left="200"/>
      <w:jc w:val="both"/>
    </w:pPr>
    <w:rPr>
      <w:rFonts w:asciiTheme="minorHAnsi" w:eastAsiaTheme="minorEastAsia" w:hAnsiTheme="minorHAnsi" w:cstheme="minorBidi"/>
      <w:b/>
      <w:kern w:val="2"/>
      <w:sz w:val="20"/>
      <w:szCs w:val="22"/>
    </w:rPr>
  </w:style>
  <w:style w:type="paragraph" w:styleId="ac">
    <w:name w:val="Normal (Web)"/>
    <w:basedOn w:val="a"/>
    <w:uiPriority w:val="99"/>
    <w:semiHidden/>
    <w:unhideWhenUsed/>
    <w:qFormat/>
    <w:rsid w:val="00F2301D"/>
    <w:pPr>
      <w:spacing w:before="100" w:beforeAutospacing="1" w:after="100" w:afterAutospacing="1"/>
    </w:pPr>
  </w:style>
  <w:style w:type="table" w:styleId="ad">
    <w:name w:val="Table Grid"/>
    <w:basedOn w:val="a1"/>
    <w:uiPriority w:val="39"/>
    <w:qFormat/>
    <w:rsid w:val="00F2301D"/>
    <w:pPr>
      <w:jc w:val="left"/>
    </w:pPr>
    <w:rPr>
      <w:rFonts w:ascii="Times New Roman" w:eastAsia="SimSun" w:hAnsi="Times New Roma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장제목(())"/>
    <w:basedOn w:val="a"/>
    <w:qFormat/>
    <w:rsid w:val="00F2301D"/>
    <w:pPr>
      <w:widowControl w:val="0"/>
      <w:wordWrap w:val="0"/>
      <w:autoSpaceDE w:val="0"/>
      <w:autoSpaceDN w:val="0"/>
      <w:snapToGrid w:val="0"/>
      <w:spacing w:line="384" w:lineRule="auto"/>
      <w:jc w:val="both"/>
      <w:textAlignment w:val="baseline"/>
    </w:pPr>
    <w:rPr>
      <w:rFonts w:ascii="나눔바른고딕"/>
      <w:b/>
      <w:bCs/>
      <w:color w:val="000000"/>
      <w:spacing w:val="-10"/>
      <w:w w:val="95"/>
      <w:sz w:val="22"/>
      <w:szCs w:val="22"/>
    </w:rPr>
  </w:style>
  <w:style w:type="paragraph" w:customStyle="1" w:styleId="af">
    <w:name w:val="바탕글"/>
    <w:basedOn w:val="a"/>
    <w:qFormat/>
    <w:rsid w:val="00F2301D"/>
    <w:pPr>
      <w:widowControl w:val="0"/>
      <w:wordWrap w:val="0"/>
      <w:autoSpaceDE w:val="0"/>
      <w:autoSpaceDN w:val="0"/>
      <w:snapToGrid w:val="0"/>
      <w:spacing w:line="384" w:lineRule="auto"/>
      <w:jc w:val="both"/>
      <w:textAlignment w:val="baseline"/>
    </w:pPr>
    <w:rPr>
      <w:rFonts w:ascii="한양신명조"/>
      <w:color w:val="000000"/>
      <w:sz w:val="20"/>
      <w:szCs w:val="20"/>
    </w:rPr>
  </w:style>
  <w:style w:type="paragraph" w:customStyle="1" w:styleId="EndNoteBibliographyTitle">
    <w:name w:val="EndNote Bibliography Title"/>
    <w:basedOn w:val="a"/>
    <w:link w:val="EndNoteBibliographyTitleChar"/>
    <w:qFormat/>
    <w:rsid w:val="00F2301D"/>
    <w:pPr>
      <w:widowControl w:val="0"/>
      <w:wordWrap w:val="0"/>
      <w:autoSpaceDE w:val="0"/>
      <w:autoSpaceDN w:val="0"/>
      <w:spacing w:line="259" w:lineRule="auto"/>
      <w:jc w:val="center"/>
    </w:pPr>
    <w:rPr>
      <w:rFonts w:ascii="맑은 고딕" w:eastAsia="맑은 고딕" w:hAnsi="맑은 고딕" w:cstheme="minorBidi"/>
      <w:kern w:val="2"/>
      <w:sz w:val="20"/>
      <w:szCs w:val="22"/>
    </w:rPr>
  </w:style>
  <w:style w:type="character" w:customStyle="1" w:styleId="EndNoteBibliographyTitleChar">
    <w:name w:val="EndNote Bibliography Title Char"/>
    <w:basedOn w:val="a0"/>
    <w:link w:val="EndNoteBibliographyTitle"/>
    <w:qFormat/>
    <w:rsid w:val="00F2301D"/>
    <w:rPr>
      <w:rFonts w:ascii="맑은 고딕" w:eastAsia="맑은 고딕" w:hAnsi="맑은 고딕"/>
      <w:szCs w:val="22"/>
      <w14:ligatures w14:val="none"/>
    </w:rPr>
  </w:style>
  <w:style w:type="paragraph" w:styleId="af0">
    <w:name w:val="caption"/>
    <w:basedOn w:val="a"/>
    <w:next w:val="a"/>
    <w:uiPriority w:val="35"/>
    <w:unhideWhenUsed/>
    <w:qFormat/>
    <w:rsid w:val="00702105"/>
    <w:pPr>
      <w:widowControl w:val="0"/>
      <w:wordWrap w:val="0"/>
      <w:autoSpaceDE w:val="0"/>
      <w:autoSpaceDN w:val="0"/>
      <w:spacing w:after="160" w:line="259" w:lineRule="auto"/>
      <w:jc w:val="both"/>
    </w:pPr>
    <w:rPr>
      <w:rFonts w:asciiTheme="minorHAnsi" w:eastAsiaTheme="minorEastAsia" w:hAnsiTheme="minorHAnsi" w:cstheme="minorBidi"/>
      <w:b/>
      <w:bCs/>
      <w:kern w:val="2"/>
      <w:sz w:val="20"/>
      <w:szCs w:val="20"/>
    </w:rPr>
  </w:style>
  <w:style w:type="character" w:styleId="af1">
    <w:name w:val="Strong"/>
    <w:basedOn w:val="a0"/>
    <w:uiPriority w:val="22"/>
    <w:qFormat/>
    <w:rsid w:val="00702105"/>
    <w:rPr>
      <w:b/>
      <w:bCs/>
    </w:rPr>
  </w:style>
  <w:style w:type="character" w:styleId="af2">
    <w:name w:val="Emphasis"/>
    <w:basedOn w:val="a0"/>
    <w:uiPriority w:val="20"/>
    <w:qFormat/>
    <w:rsid w:val="002B7A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63144">
      <w:bodyDiv w:val="1"/>
      <w:marLeft w:val="0"/>
      <w:marRight w:val="0"/>
      <w:marTop w:val="0"/>
      <w:marBottom w:val="0"/>
      <w:divBdr>
        <w:top w:val="none" w:sz="0" w:space="0" w:color="auto"/>
        <w:left w:val="none" w:sz="0" w:space="0" w:color="auto"/>
        <w:bottom w:val="none" w:sz="0" w:space="0" w:color="auto"/>
        <w:right w:val="none" w:sz="0" w:space="0" w:color="auto"/>
      </w:divBdr>
    </w:div>
    <w:div w:id="284653256">
      <w:bodyDiv w:val="1"/>
      <w:marLeft w:val="0"/>
      <w:marRight w:val="0"/>
      <w:marTop w:val="0"/>
      <w:marBottom w:val="0"/>
      <w:divBdr>
        <w:top w:val="none" w:sz="0" w:space="0" w:color="auto"/>
        <w:left w:val="none" w:sz="0" w:space="0" w:color="auto"/>
        <w:bottom w:val="none" w:sz="0" w:space="0" w:color="auto"/>
        <w:right w:val="none" w:sz="0" w:space="0" w:color="auto"/>
      </w:divBdr>
    </w:div>
    <w:div w:id="683173773">
      <w:bodyDiv w:val="1"/>
      <w:marLeft w:val="0"/>
      <w:marRight w:val="0"/>
      <w:marTop w:val="0"/>
      <w:marBottom w:val="0"/>
      <w:divBdr>
        <w:top w:val="none" w:sz="0" w:space="0" w:color="auto"/>
        <w:left w:val="none" w:sz="0" w:space="0" w:color="auto"/>
        <w:bottom w:val="none" w:sz="0" w:space="0" w:color="auto"/>
        <w:right w:val="none" w:sz="0" w:space="0" w:color="auto"/>
      </w:divBdr>
      <w:divsChild>
        <w:div w:id="762803232">
          <w:marLeft w:val="0"/>
          <w:marRight w:val="0"/>
          <w:marTop w:val="0"/>
          <w:marBottom w:val="0"/>
          <w:divBdr>
            <w:top w:val="none" w:sz="0" w:space="0" w:color="auto"/>
            <w:left w:val="none" w:sz="0" w:space="0" w:color="auto"/>
            <w:bottom w:val="none" w:sz="0" w:space="0" w:color="auto"/>
            <w:right w:val="none" w:sz="0" w:space="0" w:color="auto"/>
          </w:divBdr>
          <w:divsChild>
            <w:div w:id="582838300">
              <w:marLeft w:val="0"/>
              <w:marRight w:val="0"/>
              <w:marTop w:val="0"/>
              <w:marBottom w:val="0"/>
              <w:divBdr>
                <w:top w:val="none" w:sz="0" w:space="0" w:color="auto"/>
                <w:left w:val="none" w:sz="0" w:space="0" w:color="auto"/>
                <w:bottom w:val="none" w:sz="0" w:space="0" w:color="auto"/>
                <w:right w:val="none" w:sz="0" w:space="0" w:color="auto"/>
              </w:divBdr>
              <w:divsChild>
                <w:div w:id="7023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60157">
      <w:bodyDiv w:val="1"/>
      <w:marLeft w:val="0"/>
      <w:marRight w:val="0"/>
      <w:marTop w:val="0"/>
      <w:marBottom w:val="0"/>
      <w:divBdr>
        <w:top w:val="none" w:sz="0" w:space="0" w:color="auto"/>
        <w:left w:val="none" w:sz="0" w:space="0" w:color="auto"/>
        <w:bottom w:val="none" w:sz="0" w:space="0" w:color="auto"/>
        <w:right w:val="none" w:sz="0" w:space="0" w:color="auto"/>
      </w:divBdr>
    </w:div>
    <w:div w:id="785973324">
      <w:bodyDiv w:val="1"/>
      <w:marLeft w:val="0"/>
      <w:marRight w:val="0"/>
      <w:marTop w:val="0"/>
      <w:marBottom w:val="0"/>
      <w:divBdr>
        <w:top w:val="none" w:sz="0" w:space="0" w:color="auto"/>
        <w:left w:val="none" w:sz="0" w:space="0" w:color="auto"/>
        <w:bottom w:val="none" w:sz="0" w:space="0" w:color="auto"/>
        <w:right w:val="none" w:sz="0" w:space="0" w:color="auto"/>
      </w:divBdr>
    </w:div>
    <w:div w:id="1118255681">
      <w:bodyDiv w:val="1"/>
      <w:marLeft w:val="0"/>
      <w:marRight w:val="0"/>
      <w:marTop w:val="0"/>
      <w:marBottom w:val="0"/>
      <w:divBdr>
        <w:top w:val="none" w:sz="0" w:space="0" w:color="auto"/>
        <w:left w:val="none" w:sz="0" w:space="0" w:color="auto"/>
        <w:bottom w:val="none" w:sz="0" w:space="0" w:color="auto"/>
        <w:right w:val="none" w:sz="0" w:space="0" w:color="auto"/>
      </w:divBdr>
    </w:div>
    <w:div w:id="1423407514">
      <w:bodyDiv w:val="1"/>
      <w:marLeft w:val="0"/>
      <w:marRight w:val="0"/>
      <w:marTop w:val="0"/>
      <w:marBottom w:val="0"/>
      <w:divBdr>
        <w:top w:val="none" w:sz="0" w:space="0" w:color="auto"/>
        <w:left w:val="none" w:sz="0" w:space="0" w:color="auto"/>
        <w:bottom w:val="none" w:sz="0" w:space="0" w:color="auto"/>
        <w:right w:val="none" w:sz="0" w:space="0" w:color="auto"/>
      </w:divBdr>
    </w:div>
    <w:div w:id="1542553050">
      <w:bodyDiv w:val="1"/>
      <w:marLeft w:val="0"/>
      <w:marRight w:val="0"/>
      <w:marTop w:val="0"/>
      <w:marBottom w:val="0"/>
      <w:divBdr>
        <w:top w:val="none" w:sz="0" w:space="0" w:color="auto"/>
        <w:left w:val="none" w:sz="0" w:space="0" w:color="auto"/>
        <w:bottom w:val="none" w:sz="0" w:space="0" w:color="auto"/>
        <w:right w:val="none" w:sz="0" w:space="0" w:color="auto"/>
      </w:divBdr>
    </w:div>
    <w:div w:id="1642231582">
      <w:bodyDiv w:val="1"/>
      <w:marLeft w:val="0"/>
      <w:marRight w:val="0"/>
      <w:marTop w:val="0"/>
      <w:marBottom w:val="0"/>
      <w:divBdr>
        <w:top w:val="none" w:sz="0" w:space="0" w:color="auto"/>
        <w:left w:val="none" w:sz="0" w:space="0" w:color="auto"/>
        <w:bottom w:val="none" w:sz="0" w:space="0" w:color="auto"/>
        <w:right w:val="none" w:sz="0" w:space="0" w:color="auto"/>
      </w:divBdr>
    </w:div>
    <w:div w:id="1644849930">
      <w:bodyDiv w:val="1"/>
      <w:marLeft w:val="0"/>
      <w:marRight w:val="0"/>
      <w:marTop w:val="0"/>
      <w:marBottom w:val="0"/>
      <w:divBdr>
        <w:top w:val="none" w:sz="0" w:space="0" w:color="auto"/>
        <w:left w:val="none" w:sz="0" w:space="0" w:color="auto"/>
        <w:bottom w:val="none" w:sz="0" w:space="0" w:color="auto"/>
        <w:right w:val="none" w:sz="0" w:space="0" w:color="auto"/>
      </w:divBdr>
    </w:div>
    <w:div w:id="1752238622">
      <w:bodyDiv w:val="1"/>
      <w:marLeft w:val="0"/>
      <w:marRight w:val="0"/>
      <w:marTop w:val="0"/>
      <w:marBottom w:val="0"/>
      <w:divBdr>
        <w:top w:val="none" w:sz="0" w:space="0" w:color="auto"/>
        <w:left w:val="none" w:sz="0" w:space="0" w:color="auto"/>
        <w:bottom w:val="none" w:sz="0" w:space="0" w:color="auto"/>
        <w:right w:val="none" w:sz="0" w:space="0" w:color="auto"/>
      </w:divBdr>
    </w:div>
    <w:div w:id="1821651583">
      <w:bodyDiv w:val="1"/>
      <w:marLeft w:val="0"/>
      <w:marRight w:val="0"/>
      <w:marTop w:val="0"/>
      <w:marBottom w:val="0"/>
      <w:divBdr>
        <w:top w:val="none" w:sz="0" w:space="0" w:color="auto"/>
        <w:left w:val="none" w:sz="0" w:space="0" w:color="auto"/>
        <w:bottom w:val="none" w:sz="0" w:space="0" w:color="auto"/>
        <w:right w:val="none" w:sz="0" w:space="0" w:color="auto"/>
      </w:divBdr>
    </w:div>
    <w:div w:id="1870878040">
      <w:bodyDiv w:val="1"/>
      <w:marLeft w:val="0"/>
      <w:marRight w:val="0"/>
      <w:marTop w:val="0"/>
      <w:marBottom w:val="0"/>
      <w:divBdr>
        <w:top w:val="none" w:sz="0" w:space="0" w:color="auto"/>
        <w:left w:val="none" w:sz="0" w:space="0" w:color="auto"/>
        <w:bottom w:val="none" w:sz="0" w:space="0" w:color="auto"/>
        <w:right w:val="none" w:sz="0" w:space="0" w:color="auto"/>
      </w:divBdr>
    </w:div>
    <w:div w:id="1964993545">
      <w:bodyDiv w:val="1"/>
      <w:marLeft w:val="0"/>
      <w:marRight w:val="0"/>
      <w:marTop w:val="0"/>
      <w:marBottom w:val="0"/>
      <w:divBdr>
        <w:top w:val="none" w:sz="0" w:space="0" w:color="auto"/>
        <w:left w:val="none" w:sz="0" w:space="0" w:color="auto"/>
        <w:bottom w:val="none" w:sz="0" w:space="0" w:color="auto"/>
        <w:right w:val="none" w:sz="0" w:space="0" w:color="auto"/>
      </w:divBdr>
      <w:divsChild>
        <w:div w:id="303969830">
          <w:marLeft w:val="0"/>
          <w:marRight w:val="0"/>
          <w:marTop w:val="0"/>
          <w:marBottom w:val="0"/>
          <w:divBdr>
            <w:top w:val="none" w:sz="0" w:space="0" w:color="auto"/>
            <w:left w:val="none" w:sz="0" w:space="0" w:color="auto"/>
            <w:bottom w:val="none" w:sz="0" w:space="0" w:color="auto"/>
            <w:right w:val="none" w:sz="0" w:space="0" w:color="auto"/>
          </w:divBdr>
          <w:divsChild>
            <w:div w:id="1507208516">
              <w:marLeft w:val="0"/>
              <w:marRight w:val="0"/>
              <w:marTop w:val="0"/>
              <w:marBottom w:val="0"/>
              <w:divBdr>
                <w:top w:val="none" w:sz="0" w:space="0" w:color="auto"/>
                <w:left w:val="none" w:sz="0" w:space="0" w:color="auto"/>
                <w:bottom w:val="none" w:sz="0" w:space="0" w:color="auto"/>
                <w:right w:val="none" w:sz="0" w:space="0" w:color="auto"/>
              </w:divBdr>
              <w:divsChild>
                <w:div w:id="1403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CBB6F-B943-8D46-87D7-AE4D52DD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1871</Words>
  <Characters>10671</Characters>
  <Application>Microsoft Office Word</Application>
  <DocSecurity>0</DocSecurity>
  <Lines>88</Lines>
  <Paragraphs>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김성범</dc:creator>
  <cp:keywords/>
  <dc:description/>
  <cp:lastModifiedBy>b</cp:lastModifiedBy>
  <cp:revision>4</cp:revision>
  <dcterms:created xsi:type="dcterms:W3CDTF">2025-05-21T00:14:00Z</dcterms:created>
  <dcterms:modified xsi:type="dcterms:W3CDTF">2025-06-17T06:24:00Z</dcterms:modified>
</cp:coreProperties>
</file>